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8921" w14:textId="78644FE2" w:rsidR="0074586C" w:rsidRDefault="002E6197" w:rsidP="004E7114">
      <w:pPr>
        <w:spacing w:after="120"/>
        <w:jc w:val="center"/>
        <w:rPr>
          <w:rFonts w:ascii="Arial" w:eastAsia="Calibri" w:hAnsi="Arial" w:cs="Arial"/>
          <w:b/>
          <w:sz w:val="28"/>
          <w:szCs w:val="28"/>
        </w:rPr>
      </w:pPr>
      <w:r>
        <w:rPr>
          <w:rFonts w:ascii="Arial" w:eastAsia="Calibri" w:hAnsi="Arial" w:cs="Arial"/>
          <w:b/>
          <w:sz w:val="28"/>
          <w:szCs w:val="28"/>
        </w:rPr>
        <w:t>MONKEY PO</w:t>
      </w:r>
      <w:r w:rsidR="000423B4">
        <w:rPr>
          <w:rFonts w:ascii="Arial" w:eastAsia="Calibri" w:hAnsi="Arial" w:cs="Arial"/>
          <w:b/>
          <w:sz w:val="28"/>
          <w:szCs w:val="28"/>
        </w:rPr>
        <w:t>X</w:t>
      </w:r>
      <w:r>
        <w:rPr>
          <w:rFonts w:ascii="Arial" w:eastAsia="Calibri" w:hAnsi="Arial" w:cs="Arial"/>
          <w:b/>
          <w:sz w:val="28"/>
          <w:szCs w:val="28"/>
        </w:rPr>
        <w:t xml:space="preserve"> VIRUS</w:t>
      </w:r>
    </w:p>
    <w:p w14:paraId="4AE16AF6" w14:textId="77777777" w:rsidR="009A66AD" w:rsidRPr="00611A50" w:rsidRDefault="009A66AD" w:rsidP="009A66AD">
      <w:pPr>
        <w:spacing w:after="120"/>
        <w:jc w:val="center"/>
        <w:rPr>
          <w:sz w:val="18"/>
          <w:szCs w:val="18"/>
        </w:rPr>
      </w:pPr>
    </w:p>
    <w:p w14:paraId="5D134C70" w14:textId="77777777" w:rsidR="00FA0F20" w:rsidRPr="007D7529" w:rsidRDefault="007F3ACB" w:rsidP="004E7114">
      <w:pPr>
        <w:contextualSpacing/>
        <w:jc w:val="both"/>
        <w:rPr>
          <w:rFonts w:ascii="Arial" w:eastAsia="Calibri" w:hAnsi="Arial" w:cs="Arial"/>
          <w:b/>
          <w:sz w:val="24"/>
          <w:szCs w:val="24"/>
        </w:rPr>
      </w:pPr>
      <w:r w:rsidRPr="007D7529">
        <w:rPr>
          <w:rFonts w:ascii="Arial" w:eastAsia="Calibri" w:hAnsi="Arial" w:cs="Arial"/>
          <w:b/>
          <w:sz w:val="24"/>
          <w:szCs w:val="24"/>
        </w:rPr>
        <w:t>Background</w:t>
      </w:r>
    </w:p>
    <w:p w14:paraId="486852AF" w14:textId="77777777" w:rsidR="007F3ACB" w:rsidRPr="007D7529" w:rsidRDefault="007F3ACB" w:rsidP="004E7114">
      <w:pPr>
        <w:contextualSpacing/>
        <w:jc w:val="both"/>
        <w:rPr>
          <w:rFonts w:ascii="Arial" w:eastAsia="Calibri" w:hAnsi="Arial" w:cs="Arial"/>
          <w:sz w:val="24"/>
          <w:szCs w:val="24"/>
        </w:rPr>
      </w:pPr>
    </w:p>
    <w:p w14:paraId="04DFB0A2" w14:textId="7D0CB51B" w:rsidR="00233A66" w:rsidRPr="007D7529" w:rsidRDefault="005B6E3B" w:rsidP="004E7114">
      <w:pPr>
        <w:contextualSpacing/>
        <w:jc w:val="both"/>
        <w:rPr>
          <w:rFonts w:ascii="Arial" w:eastAsia="Calibri" w:hAnsi="Arial" w:cs="Arial"/>
          <w:sz w:val="24"/>
          <w:szCs w:val="24"/>
        </w:rPr>
      </w:pPr>
      <w:r w:rsidRPr="007D7529">
        <w:rPr>
          <w:rFonts w:ascii="Arial" w:eastAsia="Calibri" w:hAnsi="Arial" w:cs="Arial"/>
          <w:sz w:val="24"/>
          <w:szCs w:val="24"/>
        </w:rPr>
        <w:t>Monkey</w:t>
      </w:r>
      <w:r w:rsidR="0082060E" w:rsidRPr="00443ECE">
        <w:rPr>
          <w:rFonts w:ascii="Arial" w:eastAsia="Calibri" w:hAnsi="Arial" w:cs="Arial"/>
          <w:sz w:val="24"/>
          <w:szCs w:val="24"/>
        </w:rPr>
        <w:t>p</w:t>
      </w:r>
      <w:r w:rsidRPr="007D7529">
        <w:rPr>
          <w:rFonts w:ascii="Arial" w:eastAsia="Calibri" w:hAnsi="Arial" w:cs="Arial"/>
          <w:sz w:val="24"/>
          <w:szCs w:val="24"/>
        </w:rPr>
        <w:t>ox is a rare disease caused by the monkeypox virus</w:t>
      </w:r>
      <w:r w:rsidR="001B0DAE" w:rsidRPr="007D7529">
        <w:rPr>
          <w:rFonts w:ascii="Arial" w:eastAsia="Calibri" w:hAnsi="Arial" w:cs="Arial"/>
          <w:sz w:val="24"/>
          <w:szCs w:val="24"/>
        </w:rPr>
        <w:t xml:space="preserve"> (MPV)</w:t>
      </w:r>
      <w:r w:rsidRPr="007D7529">
        <w:rPr>
          <w:rFonts w:ascii="Arial" w:eastAsia="Calibri" w:hAnsi="Arial" w:cs="Arial"/>
          <w:sz w:val="24"/>
          <w:szCs w:val="24"/>
        </w:rPr>
        <w:t xml:space="preserve">, which first occurred in monkeys kept for research in the late 1950s. </w:t>
      </w:r>
      <w:r w:rsidR="001B0DAE" w:rsidRPr="007D7529">
        <w:rPr>
          <w:rFonts w:ascii="Arial" w:eastAsia="Calibri" w:hAnsi="Arial" w:cs="Arial"/>
          <w:sz w:val="24"/>
          <w:szCs w:val="24"/>
        </w:rPr>
        <w:t xml:space="preserve"> </w:t>
      </w:r>
      <w:r w:rsidRPr="007D7529">
        <w:rPr>
          <w:rFonts w:ascii="Arial" w:eastAsia="Calibri" w:hAnsi="Arial" w:cs="Arial"/>
          <w:sz w:val="24"/>
          <w:szCs w:val="24"/>
        </w:rPr>
        <w:t xml:space="preserve">It was first identified in humans in 1970 and since then has been reported in </w:t>
      </w:r>
      <w:proofErr w:type="gramStart"/>
      <w:r w:rsidRPr="007D7529">
        <w:rPr>
          <w:rFonts w:ascii="Arial" w:eastAsia="Calibri" w:hAnsi="Arial" w:cs="Arial"/>
          <w:sz w:val="24"/>
          <w:szCs w:val="24"/>
        </w:rPr>
        <w:t>a number of</w:t>
      </w:r>
      <w:proofErr w:type="gramEnd"/>
      <w:r w:rsidRPr="007D7529">
        <w:rPr>
          <w:rFonts w:ascii="Arial" w:eastAsia="Calibri" w:hAnsi="Arial" w:cs="Arial"/>
          <w:sz w:val="24"/>
          <w:szCs w:val="24"/>
        </w:rPr>
        <w:t xml:space="preserve"> countries in central and western Africa. </w:t>
      </w:r>
      <w:r w:rsidR="00A80E8D" w:rsidRPr="007D7529">
        <w:rPr>
          <w:rFonts w:ascii="Arial" w:eastAsia="Calibri" w:hAnsi="Arial" w:cs="Arial"/>
          <w:sz w:val="24"/>
          <w:szCs w:val="24"/>
        </w:rPr>
        <w:t xml:space="preserve"> </w:t>
      </w:r>
      <w:r w:rsidR="00705C14" w:rsidRPr="007D7529">
        <w:rPr>
          <w:rFonts w:ascii="Arial" w:eastAsia="Calibri" w:hAnsi="Arial" w:cs="Arial"/>
          <w:sz w:val="24"/>
          <w:szCs w:val="24"/>
        </w:rPr>
        <w:t xml:space="preserve">Imported cases are usually associated with travel to </w:t>
      </w:r>
      <w:r w:rsidR="00233A66" w:rsidRPr="007D7529">
        <w:rPr>
          <w:rFonts w:ascii="Arial" w:eastAsia="Calibri" w:hAnsi="Arial" w:cs="Arial"/>
          <w:sz w:val="24"/>
          <w:szCs w:val="24"/>
        </w:rPr>
        <w:t xml:space="preserve">endemic areas. </w:t>
      </w:r>
      <w:r w:rsidR="00A80E8D" w:rsidRPr="007D7529">
        <w:rPr>
          <w:rFonts w:ascii="Arial" w:eastAsia="Calibri" w:hAnsi="Arial" w:cs="Arial"/>
          <w:sz w:val="24"/>
          <w:szCs w:val="24"/>
        </w:rPr>
        <w:t xml:space="preserve"> </w:t>
      </w:r>
      <w:r w:rsidR="00233A66" w:rsidRPr="007D7529">
        <w:rPr>
          <w:rFonts w:ascii="Arial" w:eastAsia="Calibri" w:hAnsi="Arial" w:cs="Arial"/>
          <w:sz w:val="24"/>
          <w:szCs w:val="24"/>
        </w:rPr>
        <w:t>The West African clade of the virus causes a milder illness compared to the Central African clade.</w:t>
      </w:r>
    </w:p>
    <w:p w14:paraId="1E71829B" w14:textId="7D727237" w:rsidR="001B0DAE" w:rsidRPr="007D7529" w:rsidRDefault="001B0DAE" w:rsidP="004E7114">
      <w:pPr>
        <w:contextualSpacing/>
        <w:jc w:val="both"/>
        <w:rPr>
          <w:rFonts w:ascii="Arial" w:eastAsia="Calibri" w:hAnsi="Arial" w:cs="Arial"/>
          <w:sz w:val="24"/>
          <w:szCs w:val="24"/>
        </w:rPr>
      </w:pPr>
    </w:p>
    <w:p w14:paraId="0BDB909E" w14:textId="697F4370" w:rsidR="001B0DAE" w:rsidRPr="007D7529" w:rsidRDefault="001B0DAE" w:rsidP="004E7114">
      <w:pPr>
        <w:contextualSpacing/>
        <w:jc w:val="both"/>
        <w:rPr>
          <w:rFonts w:ascii="Arial" w:eastAsia="Calibri" w:hAnsi="Arial" w:cs="Arial"/>
          <w:sz w:val="24"/>
          <w:szCs w:val="24"/>
        </w:rPr>
      </w:pPr>
      <w:r w:rsidRPr="007D7529">
        <w:rPr>
          <w:rFonts w:ascii="Arial" w:eastAsia="Calibri" w:hAnsi="Arial" w:cs="Arial"/>
          <w:sz w:val="24"/>
          <w:szCs w:val="24"/>
        </w:rPr>
        <w:t xml:space="preserve">The UK Health Security Agency (UKHSA) initially confirmed a case </w:t>
      </w:r>
      <w:r w:rsidR="00233A66" w:rsidRPr="007D7529">
        <w:rPr>
          <w:rFonts w:ascii="Arial" w:eastAsia="Calibri" w:hAnsi="Arial" w:cs="Arial"/>
          <w:sz w:val="24"/>
          <w:szCs w:val="24"/>
        </w:rPr>
        <w:t xml:space="preserve">of the West African clade </w:t>
      </w:r>
      <w:r w:rsidRPr="007D7529">
        <w:rPr>
          <w:rFonts w:ascii="Arial" w:eastAsia="Calibri" w:hAnsi="Arial" w:cs="Arial"/>
          <w:sz w:val="24"/>
          <w:szCs w:val="24"/>
        </w:rPr>
        <w:t xml:space="preserve">on 7 May 2022.  </w:t>
      </w:r>
      <w:r w:rsidR="00084317">
        <w:rPr>
          <w:rFonts w:ascii="Arial" w:eastAsia="Calibri" w:hAnsi="Arial" w:cs="Arial"/>
          <w:sz w:val="24"/>
          <w:szCs w:val="24"/>
        </w:rPr>
        <w:t xml:space="preserve">As of </w:t>
      </w:r>
      <w:proofErr w:type="gramStart"/>
      <w:r w:rsidR="00084317">
        <w:rPr>
          <w:rFonts w:ascii="Arial" w:eastAsia="Calibri" w:hAnsi="Arial" w:cs="Arial"/>
          <w:sz w:val="24"/>
          <w:szCs w:val="24"/>
        </w:rPr>
        <w:t>26 June 2022</w:t>
      </w:r>
      <w:proofErr w:type="gramEnd"/>
      <w:r w:rsidR="00084317">
        <w:rPr>
          <w:rFonts w:ascii="Arial" w:eastAsia="Calibri" w:hAnsi="Arial" w:cs="Arial"/>
          <w:sz w:val="24"/>
          <w:szCs w:val="24"/>
        </w:rPr>
        <w:t xml:space="preserve"> there were 1,076 laboratory confirmed cases in the UK, </w:t>
      </w:r>
      <w:r w:rsidR="009A66AD">
        <w:rPr>
          <w:rFonts w:ascii="Arial" w:eastAsia="Calibri" w:hAnsi="Arial" w:cs="Arial"/>
          <w:sz w:val="24"/>
          <w:szCs w:val="24"/>
        </w:rPr>
        <w:t>including</w:t>
      </w:r>
      <w:r w:rsidR="00B5685E">
        <w:rPr>
          <w:rFonts w:ascii="Arial" w:eastAsia="Calibri" w:hAnsi="Arial" w:cs="Arial"/>
          <w:sz w:val="24"/>
          <w:szCs w:val="24"/>
        </w:rPr>
        <w:t xml:space="preserve"> </w:t>
      </w:r>
      <w:r w:rsidRPr="007D7529">
        <w:rPr>
          <w:rFonts w:ascii="Arial" w:eastAsia="Calibri" w:hAnsi="Arial" w:cs="Arial"/>
          <w:sz w:val="24"/>
          <w:szCs w:val="24"/>
        </w:rPr>
        <w:t>confirmed cases in the</w:t>
      </w:r>
      <w:r w:rsidR="00B5685E">
        <w:rPr>
          <w:rFonts w:ascii="Arial" w:eastAsia="Calibri" w:hAnsi="Arial" w:cs="Arial"/>
          <w:sz w:val="24"/>
          <w:szCs w:val="24"/>
        </w:rPr>
        <w:t xml:space="preserve"> East</w:t>
      </w:r>
      <w:r w:rsidRPr="007D7529">
        <w:rPr>
          <w:rFonts w:ascii="Arial" w:eastAsia="Calibri" w:hAnsi="Arial" w:cs="Arial"/>
          <w:sz w:val="24"/>
          <w:szCs w:val="24"/>
        </w:rPr>
        <w:t xml:space="preserve"> Midlands</w:t>
      </w:r>
      <w:r w:rsidR="00084317">
        <w:rPr>
          <w:rFonts w:ascii="Arial" w:eastAsia="Calibri" w:hAnsi="Arial" w:cs="Arial"/>
          <w:sz w:val="24"/>
          <w:szCs w:val="24"/>
        </w:rPr>
        <w:t xml:space="preserve"> (</w:t>
      </w:r>
      <w:hyperlink w:history="1">
        <w:r w:rsidR="00084317" w:rsidRPr="008508CF">
          <w:rPr>
            <w:rStyle w:val="Hyperlink"/>
            <w:rFonts w:ascii="Arial" w:eastAsia="Calibri" w:hAnsi="Arial" w:cs="Arial"/>
            <w:sz w:val="24"/>
            <w:szCs w:val="24"/>
          </w:rPr>
          <w:t>Monkeypox outbreak: epidemiological overview, 28 June 2022 - GOV.UK (www.gov.uk)</w:t>
        </w:r>
      </w:hyperlink>
      <w:r w:rsidR="00084317">
        <w:rPr>
          <w:rFonts w:ascii="Arial" w:eastAsia="Calibri" w:hAnsi="Arial" w:cs="Arial"/>
          <w:sz w:val="24"/>
          <w:szCs w:val="24"/>
        </w:rPr>
        <w:t>)</w:t>
      </w:r>
      <w:r w:rsidRPr="007D7529">
        <w:rPr>
          <w:rFonts w:ascii="Arial" w:eastAsia="Calibri" w:hAnsi="Arial" w:cs="Arial"/>
          <w:sz w:val="24"/>
          <w:szCs w:val="24"/>
        </w:rPr>
        <w:t xml:space="preserve">.  </w:t>
      </w:r>
    </w:p>
    <w:p w14:paraId="6BF7DC86" w14:textId="088765F6" w:rsidR="001B0DAE" w:rsidRPr="007D7529" w:rsidRDefault="001B0DAE" w:rsidP="004E7114">
      <w:pPr>
        <w:contextualSpacing/>
        <w:jc w:val="both"/>
        <w:rPr>
          <w:rFonts w:ascii="Arial" w:eastAsia="Calibri" w:hAnsi="Arial" w:cs="Arial"/>
          <w:sz w:val="24"/>
          <w:szCs w:val="24"/>
        </w:rPr>
      </w:pPr>
    </w:p>
    <w:p w14:paraId="5CDDFC1C" w14:textId="2F3397F6" w:rsidR="00705C14" w:rsidRPr="007D7529" w:rsidRDefault="00705C14" w:rsidP="004E7114">
      <w:pPr>
        <w:contextualSpacing/>
        <w:jc w:val="both"/>
        <w:rPr>
          <w:rFonts w:ascii="Arial" w:eastAsia="Calibri" w:hAnsi="Arial" w:cs="Arial"/>
          <w:sz w:val="24"/>
          <w:szCs w:val="24"/>
        </w:rPr>
      </w:pPr>
      <w:r w:rsidRPr="007D7529">
        <w:rPr>
          <w:rFonts w:ascii="Arial" w:eastAsia="Calibri" w:hAnsi="Arial" w:cs="Arial"/>
          <w:sz w:val="24"/>
          <w:szCs w:val="24"/>
        </w:rPr>
        <w:t>Monkey</w:t>
      </w:r>
      <w:r w:rsidR="0082060E" w:rsidRPr="007D7529">
        <w:rPr>
          <w:rFonts w:ascii="Arial" w:eastAsia="Calibri" w:hAnsi="Arial" w:cs="Arial"/>
          <w:sz w:val="24"/>
          <w:szCs w:val="24"/>
        </w:rPr>
        <w:t>p</w:t>
      </w:r>
      <w:r w:rsidRPr="007D7529">
        <w:rPr>
          <w:rFonts w:ascii="Arial" w:eastAsia="Calibri" w:hAnsi="Arial" w:cs="Arial"/>
          <w:sz w:val="24"/>
          <w:szCs w:val="24"/>
        </w:rPr>
        <w:t xml:space="preserve">ox is usually a mild self-limiting illness, spread by very close contact with someone with </w:t>
      </w:r>
      <w:r w:rsidR="0082060E" w:rsidRPr="007D7529">
        <w:rPr>
          <w:rFonts w:ascii="Arial" w:eastAsia="Calibri" w:hAnsi="Arial" w:cs="Arial"/>
          <w:sz w:val="24"/>
          <w:szCs w:val="24"/>
        </w:rPr>
        <w:t>m</w:t>
      </w:r>
      <w:r w:rsidR="00F57347" w:rsidRPr="007D7529">
        <w:rPr>
          <w:rFonts w:ascii="Arial" w:eastAsia="Calibri" w:hAnsi="Arial" w:cs="Arial"/>
          <w:sz w:val="24"/>
          <w:szCs w:val="24"/>
        </w:rPr>
        <w:t>onkey</w:t>
      </w:r>
      <w:r w:rsidR="0082060E" w:rsidRPr="007D7529">
        <w:rPr>
          <w:rFonts w:ascii="Arial" w:eastAsia="Calibri" w:hAnsi="Arial" w:cs="Arial"/>
          <w:sz w:val="24"/>
          <w:szCs w:val="24"/>
        </w:rPr>
        <w:t>p</w:t>
      </w:r>
      <w:r w:rsidR="00F57347" w:rsidRPr="007D7529">
        <w:rPr>
          <w:rFonts w:ascii="Arial" w:eastAsia="Calibri" w:hAnsi="Arial" w:cs="Arial"/>
          <w:sz w:val="24"/>
          <w:szCs w:val="24"/>
        </w:rPr>
        <w:t xml:space="preserve">ox </w:t>
      </w:r>
      <w:r w:rsidRPr="007D7529">
        <w:rPr>
          <w:rFonts w:ascii="Arial" w:eastAsia="Calibri" w:hAnsi="Arial" w:cs="Arial"/>
          <w:sz w:val="24"/>
          <w:szCs w:val="24"/>
        </w:rPr>
        <w:t>and most people recover within a few weeks.  The virus does not spread easily between people and the risk to the UK population is low.</w:t>
      </w:r>
    </w:p>
    <w:p w14:paraId="03D0BDE9" w14:textId="77777777" w:rsidR="00705C14" w:rsidRPr="007D7529" w:rsidRDefault="00705C14" w:rsidP="004E7114">
      <w:pPr>
        <w:contextualSpacing/>
        <w:jc w:val="both"/>
        <w:rPr>
          <w:rFonts w:ascii="Arial" w:eastAsia="Calibri" w:hAnsi="Arial" w:cs="Arial"/>
          <w:sz w:val="24"/>
          <w:szCs w:val="24"/>
        </w:rPr>
      </w:pPr>
    </w:p>
    <w:p w14:paraId="6E0DE107" w14:textId="5219DECF" w:rsidR="00705C14" w:rsidRPr="007D7529" w:rsidRDefault="00705C14" w:rsidP="004E7114">
      <w:pPr>
        <w:contextualSpacing/>
        <w:jc w:val="both"/>
        <w:rPr>
          <w:rFonts w:ascii="Arial" w:eastAsia="Calibri" w:hAnsi="Arial" w:cs="Arial"/>
          <w:sz w:val="24"/>
          <w:szCs w:val="24"/>
        </w:rPr>
      </w:pPr>
      <w:r w:rsidRPr="007D7529">
        <w:rPr>
          <w:rFonts w:ascii="Arial" w:eastAsia="Calibri" w:hAnsi="Arial" w:cs="Arial"/>
          <w:sz w:val="24"/>
          <w:szCs w:val="24"/>
        </w:rPr>
        <w:t xml:space="preserve">Spread of </w:t>
      </w:r>
      <w:r w:rsidR="0082060E" w:rsidRPr="007D7529">
        <w:rPr>
          <w:rFonts w:ascii="Arial" w:eastAsia="Calibri" w:hAnsi="Arial" w:cs="Arial"/>
          <w:sz w:val="24"/>
          <w:szCs w:val="24"/>
        </w:rPr>
        <w:t>monkeypox</w:t>
      </w:r>
      <w:r w:rsidR="0082060E" w:rsidRPr="007D7529" w:rsidDel="00F57347">
        <w:rPr>
          <w:rFonts w:ascii="Arial" w:eastAsia="Calibri" w:hAnsi="Arial" w:cs="Arial"/>
          <w:sz w:val="24"/>
          <w:szCs w:val="24"/>
        </w:rPr>
        <w:t xml:space="preserve"> </w:t>
      </w:r>
      <w:r w:rsidRPr="007D7529">
        <w:rPr>
          <w:rFonts w:ascii="Arial" w:eastAsia="Calibri" w:hAnsi="Arial" w:cs="Arial"/>
          <w:sz w:val="24"/>
          <w:szCs w:val="24"/>
        </w:rPr>
        <w:t>may occur when a person comes into close contact with an infected animal (rodents are believed to be the primary animal reservoir for transmission to humans), human, or materials contaminated with the virus.  The virus enters the body through broken skin (even if not visible), the respiratory tract, or the mucous membranes (eyes, nose, or mouth)</w:t>
      </w:r>
      <w:r w:rsidR="00A80E8D" w:rsidRPr="007D7529">
        <w:rPr>
          <w:rFonts w:ascii="Arial" w:eastAsia="Calibri" w:hAnsi="Arial" w:cs="Arial"/>
          <w:sz w:val="24"/>
          <w:szCs w:val="24"/>
        </w:rPr>
        <w:t>.</w:t>
      </w:r>
    </w:p>
    <w:p w14:paraId="433EB1C9" w14:textId="57374F13" w:rsidR="001B0DAE" w:rsidRPr="007D7529" w:rsidRDefault="001B0DAE" w:rsidP="004E7114">
      <w:pPr>
        <w:contextualSpacing/>
        <w:jc w:val="both"/>
        <w:rPr>
          <w:rFonts w:ascii="Arial" w:eastAsia="Calibri" w:hAnsi="Arial" w:cs="Arial"/>
          <w:sz w:val="24"/>
          <w:szCs w:val="24"/>
        </w:rPr>
      </w:pPr>
    </w:p>
    <w:p w14:paraId="743857FF" w14:textId="77777777" w:rsidR="00705C14" w:rsidRPr="007D7529" w:rsidRDefault="00705C14" w:rsidP="004E7114">
      <w:pPr>
        <w:contextualSpacing/>
        <w:jc w:val="both"/>
        <w:rPr>
          <w:rFonts w:ascii="Arial" w:eastAsia="Calibri" w:hAnsi="Arial" w:cs="Arial"/>
          <w:sz w:val="24"/>
          <w:szCs w:val="24"/>
        </w:rPr>
      </w:pPr>
      <w:r w:rsidRPr="007D7529">
        <w:rPr>
          <w:rFonts w:ascii="Arial" w:eastAsia="Calibri" w:hAnsi="Arial" w:cs="Arial"/>
          <w:sz w:val="24"/>
          <w:szCs w:val="24"/>
        </w:rPr>
        <w:t xml:space="preserve">Person-to-person spread is uncommon, but may occur through: </w:t>
      </w:r>
    </w:p>
    <w:p w14:paraId="3094C5B4" w14:textId="0E076E23" w:rsidR="00705C14" w:rsidRPr="007D7529" w:rsidRDefault="00705C14"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 xml:space="preserve">Contact with clothing or linens (such as bedding or towels) used by an infected person </w:t>
      </w:r>
    </w:p>
    <w:p w14:paraId="56714BCD" w14:textId="26C3A8E2" w:rsidR="00705C14" w:rsidRPr="007D7529" w:rsidRDefault="00705C14"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 xml:space="preserve">Direct contact with </w:t>
      </w:r>
      <w:r w:rsidR="0082060E" w:rsidRPr="007D7529">
        <w:rPr>
          <w:rFonts w:ascii="Arial" w:eastAsia="Calibri" w:hAnsi="Arial" w:cs="Arial"/>
          <w:sz w:val="24"/>
          <w:szCs w:val="24"/>
        </w:rPr>
        <w:t>monkeypox</w:t>
      </w:r>
      <w:r w:rsidR="0082060E" w:rsidRPr="007D7529" w:rsidDel="00F57347">
        <w:rPr>
          <w:rFonts w:ascii="Arial" w:eastAsia="Calibri" w:hAnsi="Arial" w:cs="Arial"/>
          <w:sz w:val="24"/>
          <w:szCs w:val="24"/>
        </w:rPr>
        <w:t xml:space="preserve"> </w:t>
      </w:r>
      <w:r w:rsidRPr="007D7529">
        <w:rPr>
          <w:rFonts w:ascii="Arial" w:eastAsia="Calibri" w:hAnsi="Arial" w:cs="Arial"/>
          <w:sz w:val="24"/>
          <w:szCs w:val="24"/>
        </w:rPr>
        <w:t xml:space="preserve">skin lesions or scabs </w:t>
      </w:r>
    </w:p>
    <w:p w14:paraId="5375E744" w14:textId="52E8AA4A" w:rsidR="00705C14" w:rsidRPr="007D7529" w:rsidRDefault="00705C14"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 xml:space="preserve">Coughing or sneezing of an individual with a </w:t>
      </w:r>
      <w:r w:rsidR="0082060E" w:rsidRPr="007D7529">
        <w:rPr>
          <w:rFonts w:ascii="Arial" w:eastAsia="Calibri" w:hAnsi="Arial" w:cs="Arial"/>
          <w:sz w:val="24"/>
          <w:szCs w:val="24"/>
        </w:rPr>
        <w:t>monkeypox</w:t>
      </w:r>
      <w:r w:rsidR="0082060E" w:rsidRPr="007D7529" w:rsidDel="00F57347">
        <w:rPr>
          <w:rFonts w:ascii="Arial" w:eastAsia="Calibri" w:hAnsi="Arial" w:cs="Arial"/>
          <w:sz w:val="24"/>
          <w:szCs w:val="24"/>
        </w:rPr>
        <w:t xml:space="preserve"> </w:t>
      </w:r>
      <w:r w:rsidRPr="007D7529">
        <w:rPr>
          <w:rFonts w:ascii="Arial" w:eastAsia="Calibri" w:hAnsi="Arial" w:cs="Arial"/>
          <w:sz w:val="24"/>
          <w:szCs w:val="24"/>
        </w:rPr>
        <w:t>rash</w:t>
      </w:r>
    </w:p>
    <w:p w14:paraId="32D401D7" w14:textId="0A5755B2" w:rsidR="001B0DAE" w:rsidRPr="007D7529" w:rsidRDefault="001B0DAE" w:rsidP="004E7114">
      <w:pPr>
        <w:contextualSpacing/>
        <w:jc w:val="both"/>
        <w:rPr>
          <w:rFonts w:ascii="Arial" w:eastAsia="Calibri" w:hAnsi="Arial" w:cs="Arial"/>
          <w:sz w:val="24"/>
          <w:szCs w:val="24"/>
        </w:rPr>
      </w:pPr>
    </w:p>
    <w:p w14:paraId="202B6E0F" w14:textId="05E969FA" w:rsidR="00233A66" w:rsidRPr="007D7529" w:rsidRDefault="00233A66" w:rsidP="004E7114">
      <w:pPr>
        <w:tabs>
          <w:tab w:val="num" w:pos="1440"/>
        </w:tabs>
        <w:contextualSpacing/>
        <w:jc w:val="both"/>
        <w:rPr>
          <w:rFonts w:ascii="Arial" w:eastAsia="Calibri" w:hAnsi="Arial" w:cs="Arial"/>
          <w:sz w:val="24"/>
          <w:szCs w:val="24"/>
        </w:rPr>
      </w:pPr>
      <w:r w:rsidRPr="007D7529">
        <w:rPr>
          <w:rFonts w:ascii="Arial" w:eastAsia="Calibri" w:hAnsi="Arial" w:cs="Arial"/>
          <w:sz w:val="24"/>
          <w:szCs w:val="24"/>
        </w:rPr>
        <w:t>The incubation period is between 5 and 21 days (average 6-16 days)</w:t>
      </w:r>
      <w:r w:rsidR="00A80E8D" w:rsidRPr="007D7529">
        <w:rPr>
          <w:rFonts w:ascii="Arial" w:eastAsia="Calibri" w:hAnsi="Arial" w:cs="Arial"/>
          <w:sz w:val="24"/>
          <w:szCs w:val="24"/>
        </w:rPr>
        <w:t>.</w:t>
      </w:r>
      <w:r w:rsidRPr="007D7529">
        <w:rPr>
          <w:rFonts w:ascii="Arial" w:eastAsia="Calibri" w:hAnsi="Arial" w:cs="Arial"/>
          <w:sz w:val="24"/>
          <w:szCs w:val="24"/>
        </w:rPr>
        <w:t xml:space="preserve"> </w:t>
      </w:r>
    </w:p>
    <w:p w14:paraId="5E4ECCFE" w14:textId="77777777" w:rsidR="00233A66" w:rsidRPr="007D7529" w:rsidRDefault="00233A66" w:rsidP="004E7114">
      <w:pPr>
        <w:tabs>
          <w:tab w:val="num" w:pos="1440"/>
        </w:tabs>
        <w:contextualSpacing/>
        <w:jc w:val="both"/>
        <w:rPr>
          <w:rFonts w:ascii="Arial" w:eastAsia="Calibri" w:hAnsi="Arial" w:cs="Arial"/>
          <w:sz w:val="24"/>
          <w:szCs w:val="24"/>
        </w:rPr>
      </w:pPr>
    </w:p>
    <w:p w14:paraId="42442957" w14:textId="77777777" w:rsidR="00233A66" w:rsidRPr="007D7529" w:rsidRDefault="00233A66" w:rsidP="004E7114">
      <w:pPr>
        <w:contextualSpacing/>
        <w:jc w:val="both"/>
        <w:rPr>
          <w:rFonts w:ascii="Arial" w:eastAsia="Calibri" w:hAnsi="Arial" w:cs="Arial"/>
          <w:sz w:val="24"/>
          <w:szCs w:val="24"/>
          <w:u w:val="single"/>
        </w:rPr>
      </w:pPr>
      <w:r w:rsidRPr="007D7529">
        <w:rPr>
          <w:rFonts w:ascii="Arial" w:eastAsia="Calibri" w:hAnsi="Arial" w:cs="Arial"/>
          <w:sz w:val="24"/>
          <w:szCs w:val="24"/>
          <w:u w:val="single"/>
        </w:rPr>
        <w:t xml:space="preserve">Clinical presentation </w:t>
      </w:r>
    </w:p>
    <w:p w14:paraId="4BF2B7CF" w14:textId="15D692CF" w:rsidR="00233A66" w:rsidRPr="007D7529" w:rsidRDefault="00233A6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 xml:space="preserve">The illness </w:t>
      </w:r>
      <w:r w:rsidR="00A80E8D" w:rsidRPr="007D7529">
        <w:rPr>
          <w:rFonts w:ascii="Arial" w:eastAsia="Calibri" w:hAnsi="Arial" w:cs="Arial"/>
          <w:sz w:val="24"/>
          <w:szCs w:val="24"/>
        </w:rPr>
        <w:t xml:space="preserve">typically </w:t>
      </w:r>
      <w:r w:rsidRPr="007D7529">
        <w:rPr>
          <w:rFonts w:ascii="Arial" w:eastAsia="Calibri" w:hAnsi="Arial" w:cs="Arial"/>
          <w:sz w:val="24"/>
          <w:szCs w:val="24"/>
        </w:rPr>
        <w:t>begins with fever, malaise, lymphadenopathy</w:t>
      </w:r>
      <w:r w:rsidR="00FA02A6" w:rsidRPr="007D7529">
        <w:rPr>
          <w:rFonts w:ascii="Arial" w:eastAsia="Calibri" w:hAnsi="Arial" w:cs="Arial"/>
          <w:sz w:val="24"/>
          <w:szCs w:val="24"/>
        </w:rPr>
        <w:t>,</w:t>
      </w:r>
      <w:r w:rsidRPr="007D7529">
        <w:rPr>
          <w:rFonts w:ascii="Arial" w:eastAsia="Calibri" w:hAnsi="Arial" w:cs="Arial"/>
          <w:sz w:val="24"/>
          <w:szCs w:val="24"/>
        </w:rPr>
        <w:t xml:space="preserve"> headache. </w:t>
      </w:r>
      <w:r w:rsidR="00FA02A6" w:rsidRPr="007D7529">
        <w:rPr>
          <w:rFonts w:ascii="Arial" w:eastAsia="Calibri" w:hAnsi="Arial" w:cs="Arial"/>
          <w:sz w:val="24"/>
          <w:szCs w:val="24"/>
        </w:rPr>
        <w:t>muscle aches, backache, swollen lymph nodes, chills, and exhaustion</w:t>
      </w:r>
      <w:r w:rsidR="00A80E8D" w:rsidRPr="007D7529">
        <w:rPr>
          <w:rFonts w:ascii="Arial" w:eastAsia="Calibri" w:hAnsi="Arial" w:cs="Arial"/>
          <w:sz w:val="24"/>
          <w:szCs w:val="24"/>
        </w:rPr>
        <w:t>.</w:t>
      </w:r>
    </w:p>
    <w:p w14:paraId="39826BCC" w14:textId="61F14B66" w:rsidR="00233A66" w:rsidRPr="007D7529" w:rsidRDefault="00233A6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1-5 days after the fever a rash develops</w:t>
      </w:r>
      <w:r w:rsidR="00FA02A6" w:rsidRPr="007D7529">
        <w:rPr>
          <w:rFonts w:ascii="Arial" w:eastAsia="Calibri" w:hAnsi="Arial" w:cs="Arial"/>
          <w:sz w:val="24"/>
          <w:szCs w:val="24"/>
        </w:rPr>
        <w:t>.  T</w:t>
      </w:r>
      <w:r w:rsidRPr="007D7529">
        <w:rPr>
          <w:rFonts w:ascii="Arial" w:eastAsia="Calibri" w:hAnsi="Arial" w:cs="Arial"/>
          <w:sz w:val="24"/>
          <w:szCs w:val="24"/>
        </w:rPr>
        <w:t>his often begins on the face or genital area and then spreads rapidly across the body, including the genitals.</w:t>
      </w:r>
    </w:p>
    <w:p w14:paraId="5B6E44A7" w14:textId="322995D9" w:rsidR="00233A66" w:rsidRPr="007D7529" w:rsidRDefault="00233A6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The rash goes through various stages before forming a scab which falls off</w:t>
      </w:r>
      <w:r w:rsidR="00FA02A6" w:rsidRPr="007D7529">
        <w:rPr>
          <w:rFonts w:ascii="Arial" w:eastAsia="Calibri" w:hAnsi="Arial" w:cs="Arial"/>
          <w:sz w:val="24"/>
          <w:szCs w:val="24"/>
        </w:rPr>
        <w:t xml:space="preserve"> (see images below)</w:t>
      </w:r>
      <w:r w:rsidRPr="007D7529">
        <w:rPr>
          <w:rFonts w:ascii="Arial" w:eastAsia="Calibri" w:hAnsi="Arial" w:cs="Arial"/>
          <w:sz w:val="24"/>
          <w:szCs w:val="24"/>
        </w:rPr>
        <w:t>.</w:t>
      </w:r>
    </w:p>
    <w:p w14:paraId="07F50DDB" w14:textId="5AF640B9" w:rsidR="00233A66" w:rsidRPr="007D7529" w:rsidRDefault="00233A66" w:rsidP="00CE6F3F">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 xml:space="preserve">People are infectious from the prodrome until healthy skin has developed under the scabs. </w:t>
      </w:r>
    </w:p>
    <w:p w14:paraId="5F213950" w14:textId="63CAC48C" w:rsidR="00233A66" w:rsidRPr="007D7529" w:rsidRDefault="00233A6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The illness usually lasts 2-4 weeks</w:t>
      </w:r>
      <w:r w:rsidR="00A80E8D" w:rsidRPr="007D7529">
        <w:rPr>
          <w:rFonts w:ascii="Arial" w:eastAsia="Calibri" w:hAnsi="Arial" w:cs="Arial"/>
          <w:sz w:val="24"/>
          <w:szCs w:val="24"/>
        </w:rPr>
        <w:t>.</w:t>
      </w:r>
    </w:p>
    <w:p w14:paraId="2F0E085E" w14:textId="4B479E8E" w:rsidR="00705C14" w:rsidRPr="007D7529" w:rsidRDefault="00012C8C" w:rsidP="004E7114">
      <w:pPr>
        <w:contextualSpacing/>
        <w:jc w:val="both"/>
        <w:rPr>
          <w:rFonts w:ascii="Arial" w:eastAsia="Calibri" w:hAnsi="Arial" w:cs="Arial"/>
          <w:sz w:val="24"/>
          <w:szCs w:val="24"/>
        </w:rPr>
      </w:pPr>
      <w:r w:rsidRPr="007D7529">
        <w:rPr>
          <w:rFonts w:ascii="Arial" w:hAnsi="Arial" w:cs="Arial"/>
          <w:noProof/>
          <w:sz w:val="24"/>
          <w:szCs w:val="24"/>
          <w:lang w:eastAsia="en-GB"/>
        </w:rPr>
        <w:lastRenderedPageBreak/>
        <w:drawing>
          <wp:inline distT="0" distB="0" distL="0" distR="0" wp14:anchorId="159A7AD8" wp14:editId="74D9974B">
            <wp:extent cx="6115388" cy="4076700"/>
            <wp:effectExtent l="0" t="0" r="0" b="0"/>
            <wp:docPr id="1" name="Picture 1" descr="Images of individual monkeypox le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of individual monkeypox les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131" cy="4102527"/>
                    </a:xfrm>
                    <a:prstGeom prst="rect">
                      <a:avLst/>
                    </a:prstGeom>
                    <a:noFill/>
                    <a:ln>
                      <a:noFill/>
                    </a:ln>
                  </pic:spPr>
                </pic:pic>
              </a:graphicData>
            </a:graphic>
          </wp:inline>
        </w:drawing>
      </w:r>
    </w:p>
    <w:p w14:paraId="577C9F1D" w14:textId="3791D58A" w:rsidR="001B0DAE" w:rsidRPr="007D7529" w:rsidRDefault="001B0DAE" w:rsidP="004E7114">
      <w:pPr>
        <w:contextualSpacing/>
        <w:jc w:val="both"/>
        <w:rPr>
          <w:rFonts w:ascii="Arial" w:eastAsia="Calibri" w:hAnsi="Arial" w:cs="Arial"/>
          <w:sz w:val="24"/>
          <w:szCs w:val="24"/>
        </w:rPr>
      </w:pPr>
    </w:p>
    <w:p w14:paraId="3D73AC43" w14:textId="524B0836" w:rsidR="00E03200" w:rsidRPr="007D7529" w:rsidRDefault="00E03200" w:rsidP="004E7114">
      <w:pPr>
        <w:contextualSpacing/>
        <w:jc w:val="both"/>
        <w:rPr>
          <w:rFonts w:ascii="Arial" w:eastAsia="Calibri" w:hAnsi="Arial" w:cs="Arial"/>
          <w:sz w:val="24"/>
          <w:szCs w:val="24"/>
        </w:rPr>
      </w:pPr>
      <w:r w:rsidRPr="007D7529">
        <w:rPr>
          <w:rFonts w:ascii="Arial" w:eastAsia="Calibri" w:hAnsi="Arial" w:cs="Arial"/>
          <w:sz w:val="24"/>
          <w:szCs w:val="24"/>
        </w:rPr>
        <w:t xml:space="preserve">Treatment for </w:t>
      </w:r>
      <w:r w:rsidR="0082060E" w:rsidRPr="007D7529">
        <w:rPr>
          <w:rFonts w:ascii="Arial" w:eastAsia="Calibri" w:hAnsi="Arial" w:cs="Arial"/>
          <w:sz w:val="24"/>
          <w:szCs w:val="24"/>
        </w:rPr>
        <w:t>monkeypox</w:t>
      </w:r>
      <w:r w:rsidR="0082060E" w:rsidRPr="007D7529" w:rsidDel="00F57347">
        <w:rPr>
          <w:rFonts w:ascii="Arial" w:eastAsia="Calibri" w:hAnsi="Arial" w:cs="Arial"/>
          <w:sz w:val="24"/>
          <w:szCs w:val="24"/>
        </w:rPr>
        <w:t xml:space="preserve"> </w:t>
      </w:r>
      <w:r w:rsidRPr="007D7529">
        <w:rPr>
          <w:rFonts w:ascii="Arial" w:eastAsia="Calibri" w:hAnsi="Arial" w:cs="Arial"/>
          <w:sz w:val="24"/>
          <w:szCs w:val="24"/>
        </w:rPr>
        <w:t xml:space="preserve">is mainly supportive. </w:t>
      </w:r>
      <w:r w:rsidR="00084317">
        <w:rPr>
          <w:rFonts w:ascii="Arial" w:eastAsia="Calibri" w:hAnsi="Arial" w:cs="Arial"/>
          <w:sz w:val="24"/>
          <w:szCs w:val="24"/>
        </w:rPr>
        <w:t xml:space="preserve"> </w:t>
      </w:r>
      <w:r w:rsidRPr="007D7529">
        <w:rPr>
          <w:rFonts w:ascii="Arial" w:eastAsia="Calibri" w:hAnsi="Arial" w:cs="Arial"/>
          <w:sz w:val="24"/>
          <w:szCs w:val="24"/>
        </w:rPr>
        <w:t xml:space="preserve">The illness is usually mild and most of those infected will recover within a few weeks without treatment. </w:t>
      </w:r>
    </w:p>
    <w:p w14:paraId="70B9D44A" w14:textId="7CBE242E" w:rsidR="00E03200" w:rsidRPr="007D7529" w:rsidRDefault="00E03200" w:rsidP="004E7114">
      <w:pPr>
        <w:contextualSpacing/>
        <w:jc w:val="both"/>
        <w:rPr>
          <w:rFonts w:ascii="Arial" w:eastAsia="Calibri" w:hAnsi="Arial" w:cs="Arial"/>
          <w:sz w:val="24"/>
          <w:szCs w:val="24"/>
        </w:rPr>
      </w:pPr>
    </w:p>
    <w:p w14:paraId="33CA6B4D" w14:textId="54A3D29A" w:rsidR="00F57347" w:rsidRPr="007D7529" w:rsidRDefault="00FC021A" w:rsidP="00F57347">
      <w:pPr>
        <w:contextualSpacing/>
        <w:jc w:val="both"/>
        <w:rPr>
          <w:rFonts w:ascii="Arial" w:eastAsia="Calibri" w:hAnsi="Arial" w:cs="Arial"/>
          <w:sz w:val="24"/>
          <w:szCs w:val="24"/>
        </w:rPr>
      </w:pPr>
      <w:hyperlink r:id="rId9" w:history="1">
        <w:r w:rsidR="00F57347" w:rsidRPr="006D5A40">
          <w:rPr>
            <w:rFonts w:ascii="Arial" w:eastAsia="Calibri" w:hAnsi="Arial" w:cs="Arial"/>
            <w:sz w:val="24"/>
            <w:szCs w:val="24"/>
          </w:rPr>
          <w:t>Smallpox vaccine, cidofovir, and tecovirimat</w:t>
        </w:r>
      </w:hyperlink>
      <w:r w:rsidR="00F57347" w:rsidRPr="007D7529">
        <w:rPr>
          <w:rFonts w:ascii="Arial" w:eastAsia="Calibri" w:hAnsi="Arial" w:cs="Arial"/>
          <w:sz w:val="24"/>
          <w:szCs w:val="24"/>
        </w:rPr>
        <w:t xml:space="preserve"> </w:t>
      </w:r>
      <w:r w:rsidR="00F57347" w:rsidRPr="006D5A40">
        <w:rPr>
          <w:rFonts w:ascii="Arial" w:eastAsia="Calibri" w:hAnsi="Arial" w:cs="Arial"/>
          <w:sz w:val="24"/>
          <w:szCs w:val="24"/>
        </w:rPr>
        <w:t>can be used to control outbreaks of monkeypox.</w:t>
      </w:r>
    </w:p>
    <w:p w14:paraId="2BD3334A" w14:textId="77777777" w:rsidR="00F57347" w:rsidRPr="006D5A40" w:rsidRDefault="00F57347" w:rsidP="006D5A40">
      <w:pPr>
        <w:contextualSpacing/>
        <w:jc w:val="both"/>
        <w:rPr>
          <w:rFonts w:ascii="Arial" w:eastAsia="Calibri" w:hAnsi="Arial" w:cs="Arial"/>
          <w:sz w:val="24"/>
          <w:szCs w:val="24"/>
        </w:rPr>
      </w:pPr>
    </w:p>
    <w:p w14:paraId="77832A62" w14:textId="1952F1BC" w:rsidR="00F57347" w:rsidRPr="006D5A40" w:rsidRDefault="00F57347" w:rsidP="006D5A40">
      <w:pPr>
        <w:contextualSpacing/>
        <w:jc w:val="both"/>
        <w:rPr>
          <w:rFonts w:ascii="Arial" w:eastAsia="Calibri" w:hAnsi="Arial" w:cs="Arial"/>
          <w:sz w:val="24"/>
          <w:szCs w:val="24"/>
        </w:rPr>
      </w:pPr>
      <w:r w:rsidRPr="006D5A40">
        <w:rPr>
          <w:rFonts w:ascii="Arial" w:eastAsia="Calibri" w:hAnsi="Arial" w:cs="Arial"/>
          <w:sz w:val="24"/>
          <w:szCs w:val="24"/>
        </w:rPr>
        <w:t>Vaccination against smallpox can be used for both pre</w:t>
      </w:r>
      <w:r w:rsidR="0082060E" w:rsidRPr="007D7529">
        <w:rPr>
          <w:rFonts w:ascii="Arial" w:eastAsia="Calibri" w:hAnsi="Arial" w:cs="Arial"/>
          <w:sz w:val="24"/>
          <w:szCs w:val="24"/>
        </w:rPr>
        <w:t>-</w:t>
      </w:r>
      <w:r w:rsidRPr="006D5A40">
        <w:rPr>
          <w:rFonts w:ascii="Arial" w:eastAsia="Calibri" w:hAnsi="Arial" w:cs="Arial"/>
          <w:sz w:val="24"/>
          <w:szCs w:val="24"/>
        </w:rPr>
        <w:t xml:space="preserve"> and post-exposure and is up to</w:t>
      </w:r>
      <w:r w:rsidRPr="007D7529">
        <w:rPr>
          <w:rFonts w:ascii="Arial" w:eastAsia="Calibri" w:hAnsi="Arial" w:cs="Arial"/>
          <w:sz w:val="24"/>
          <w:szCs w:val="24"/>
        </w:rPr>
        <w:t xml:space="preserve"> </w:t>
      </w:r>
      <w:hyperlink r:id="rId10" w:history="1">
        <w:r w:rsidRPr="006D5A40">
          <w:rPr>
            <w:rFonts w:ascii="Arial" w:eastAsia="Calibri" w:hAnsi="Arial" w:cs="Arial"/>
            <w:sz w:val="24"/>
            <w:szCs w:val="24"/>
          </w:rPr>
          <w:t>85% effective in preventing monkeypox</w:t>
        </w:r>
      </w:hyperlink>
      <w:r w:rsidRPr="006D5A40">
        <w:rPr>
          <w:rFonts w:ascii="Arial" w:eastAsia="Calibri" w:hAnsi="Arial" w:cs="Arial"/>
          <w:sz w:val="24"/>
          <w:szCs w:val="24"/>
        </w:rPr>
        <w:t xml:space="preserve">. </w:t>
      </w:r>
      <w:r w:rsidRPr="007D7529">
        <w:rPr>
          <w:rFonts w:ascii="Arial" w:eastAsia="Calibri" w:hAnsi="Arial" w:cs="Arial"/>
          <w:sz w:val="24"/>
          <w:szCs w:val="24"/>
        </w:rPr>
        <w:t xml:space="preserve"> </w:t>
      </w:r>
      <w:r w:rsidRPr="006D5A40">
        <w:rPr>
          <w:rFonts w:ascii="Arial" w:eastAsia="Calibri" w:hAnsi="Arial" w:cs="Arial"/>
          <w:sz w:val="24"/>
          <w:szCs w:val="24"/>
        </w:rPr>
        <w:t>People vaccinated against smallpox in childhood may experience a milder disease.</w:t>
      </w:r>
    </w:p>
    <w:p w14:paraId="257EE296" w14:textId="77777777" w:rsidR="00F57347" w:rsidRPr="007D7529" w:rsidRDefault="00F57347" w:rsidP="004E7114">
      <w:pPr>
        <w:contextualSpacing/>
        <w:jc w:val="both"/>
        <w:rPr>
          <w:rFonts w:ascii="Arial" w:eastAsia="Calibri" w:hAnsi="Arial" w:cs="Arial"/>
          <w:sz w:val="24"/>
          <w:szCs w:val="24"/>
        </w:rPr>
      </w:pPr>
    </w:p>
    <w:p w14:paraId="0A677156" w14:textId="77777777" w:rsidR="00E03200" w:rsidRPr="007D7529" w:rsidRDefault="00E03200" w:rsidP="004E7114">
      <w:pPr>
        <w:contextualSpacing/>
        <w:jc w:val="both"/>
        <w:rPr>
          <w:rFonts w:ascii="Arial" w:eastAsia="Calibri" w:hAnsi="Arial" w:cs="Arial"/>
          <w:sz w:val="24"/>
          <w:szCs w:val="24"/>
        </w:rPr>
      </w:pPr>
    </w:p>
    <w:p w14:paraId="4B354F61" w14:textId="77777777" w:rsidR="005B6E3B" w:rsidRPr="007D7529" w:rsidRDefault="005B6E3B" w:rsidP="004E7114">
      <w:pPr>
        <w:contextualSpacing/>
        <w:jc w:val="both"/>
        <w:rPr>
          <w:rFonts w:ascii="Arial" w:eastAsia="Calibri" w:hAnsi="Arial" w:cs="Arial"/>
          <w:b/>
          <w:bCs/>
          <w:sz w:val="24"/>
          <w:szCs w:val="24"/>
        </w:rPr>
      </w:pPr>
      <w:r w:rsidRPr="007D7529">
        <w:rPr>
          <w:rFonts w:ascii="Arial" w:eastAsia="Calibri" w:hAnsi="Arial" w:cs="Arial"/>
          <w:b/>
          <w:bCs/>
          <w:sz w:val="24"/>
          <w:szCs w:val="24"/>
        </w:rPr>
        <w:t xml:space="preserve">Probable Case Definition: </w:t>
      </w:r>
    </w:p>
    <w:p w14:paraId="611EA9B1" w14:textId="77777777" w:rsidR="005B6E3B" w:rsidRPr="007D7529" w:rsidRDefault="005B6E3B" w:rsidP="004E7114">
      <w:pPr>
        <w:contextualSpacing/>
        <w:jc w:val="both"/>
        <w:rPr>
          <w:rFonts w:ascii="Arial" w:eastAsia="Calibri" w:hAnsi="Arial" w:cs="Arial"/>
          <w:sz w:val="24"/>
          <w:szCs w:val="24"/>
        </w:rPr>
      </w:pPr>
    </w:p>
    <w:p w14:paraId="4BC28463" w14:textId="4BD80B59" w:rsidR="005B6E3B" w:rsidRPr="007D7529" w:rsidRDefault="005B6E3B" w:rsidP="004E7114">
      <w:pPr>
        <w:contextualSpacing/>
        <w:jc w:val="both"/>
        <w:rPr>
          <w:rFonts w:ascii="Arial" w:eastAsia="Calibri" w:hAnsi="Arial" w:cs="Arial"/>
          <w:sz w:val="24"/>
          <w:szCs w:val="24"/>
        </w:rPr>
      </w:pPr>
      <w:r w:rsidRPr="007D7529">
        <w:rPr>
          <w:rFonts w:ascii="Arial" w:eastAsia="Calibri" w:hAnsi="Arial" w:cs="Arial"/>
          <w:sz w:val="24"/>
          <w:szCs w:val="24"/>
        </w:rPr>
        <w:t xml:space="preserve">Unexplained rash on any part of their body </w:t>
      </w:r>
      <w:r w:rsidRPr="007D7529">
        <w:rPr>
          <w:rFonts w:ascii="Arial" w:eastAsia="Calibri" w:hAnsi="Arial" w:cs="Arial"/>
          <w:b/>
          <w:bCs/>
          <w:sz w:val="24"/>
          <w:szCs w:val="24"/>
        </w:rPr>
        <w:t>PLUS</w:t>
      </w:r>
      <w:r w:rsidRPr="007D7529">
        <w:rPr>
          <w:rFonts w:ascii="Arial" w:eastAsia="Calibri" w:hAnsi="Arial" w:cs="Arial"/>
          <w:sz w:val="24"/>
          <w:szCs w:val="24"/>
        </w:rPr>
        <w:t xml:space="preserve">, one or more of the below: </w:t>
      </w:r>
    </w:p>
    <w:p w14:paraId="24815A94" w14:textId="755A1C32" w:rsidR="005B6E3B" w:rsidRPr="007D7529" w:rsidRDefault="00FA02A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a</w:t>
      </w:r>
      <w:r w:rsidR="005B6E3B" w:rsidRPr="007D7529">
        <w:rPr>
          <w:rFonts w:ascii="Arial" w:eastAsia="Calibri" w:hAnsi="Arial" w:cs="Arial"/>
          <w:sz w:val="24"/>
          <w:szCs w:val="24"/>
        </w:rPr>
        <w:t xml:space="preserve">cute illness with fever (&gt;38.5) </w:t>
      </w:r>
    </w:p>
    <w:p w14:paraId="7493C149" w14:textId="0950D99F" w:rsidR="005B6E3B" w:rsidRPr="007D7529" w:rsidRDefault="00FA02A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h</w:t>
      </w:r>
      <w:r w:rsidR="005B6E3B" w:rsidRPr="007D7529">
        <w:rPr>
          <w:rFonts w:ascii="Arial" w:eastAsia="Calibri" w:hAnsi="Arial" w:cs="Arial"/>
          <w:sz w:val="24"/>
          <w:szCs w:val="24"/>
        </w:rPr>
        <w:t xml:space="preserve">eadaches, </w:t>
      </w:r>
    </w:p>
    <w:p w14:paraId="191D7072" w14:textId="4D16EAAF" w:rsidR="005B6E3B" w:rsidRPr="007D7529" w:rsidRDefault="00FA02A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m</w:t>
      </w:r>
      <w:r w:rsidR="005B6E3B" w:rsidRPr="007D7529">
        <w:rPr>
          <w:rFonts w:ascii="Arial" w:eastAsia="Calibri" w:hAnsi="Arial" w:cs="Arial"/>
          <w:sz w:val="24"/>
          <w:szCs w:val="24"/>
        </w:rPr>
        <w:t xml:space="preserve">yalgia, arthralgia, back pain, </w:t>
      </w:r>
    </w:p>
    <w:p w14:paraId="408C845F" w14:textId="4B81A4F5" w:rsidR="005B6E3B" w:rsidRPr="007D7529" w:rsidRDefault="00FA02A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l</w:t>
      </w:r>
      <w:r w:rsidR="005B6E3B" w:rsidRPr="007D7529">
        <w:rPr>
          <w:rFonts w:ascii="Arial" w:eastAsia="Calibri" w:hAnsi="Arial" w:cs="Arial"/>
          <w:sz w:val="24"/>
          <w:szCs w:val="24"/>
        </w:rPr>
        <w:t>ymphadenopathy</w:t>
      </w:r>
    </w:p>
    <w:p w14:paraId="4E0EBD16" w14:textId="2678C731" w:rsidR="005B6E3B" w:rsidRPr="007D7529" w:rsidRDefault="005B6E3B" w:rsidP="004E7114">
      <w:pPr>
        <w:contextualSpacing/>
        <w:jc w:val="both"/>
        <w:rPr>
          <w:rFonts w:ascii="Arial" w:eastAsia="Calibri" w:hAnsi="Arial" w:cs="Arial"/>
          <w:sz w:val="24"/>
          <w:szCs w:val="24"/>
        </w:rPr>
      </w:pPr>
    </w:p>
    <w:p w14:paraId="027E603F" w14:textId="4BAFB1E2" w:rsidR="005B6E3B" w:rsidRPr="007D7529" w:rsidRDefault="005B6E3B" w:rsidP="004E7114">
      <w:pPr>
        <w:contextualSpacing/>
        <w:jc w:val="both"/>
        <w:rPr>
          <w:rFonts w:ascii="Arial" w:eastAsia="Calibri" w:hAnsi="Arial" w:cs="Arial"/>
          <w:b/>
          <w:bCs/>
          <w:sz w:val="24"/>
          <w:szCs w:val="24"/>
        </w:rPr>
      </w:pPr>
      <w:r w:rsidRPr="007D7529">
        <w:rPr>
          <w:rFonts w:ascii="Arial" w:eastAsia="Calibri" w:hAnsi="Arial" w:cs="Arial"/>
          <w:b/>
          <w:bCs/>
          <w:sz w:val="24"/>
          <w:szCs w:val="24"/>
        </w:rPr>
        <w:t>AND</w:t>
      </w:r>
    </w:p>
    <w:p w14:paraId="1D46B915" w14:textId="3D3724F5" w:rsidR="005B6E3B" w:rsidRPr="007D7529" w:rsidRDefault="005B6E3B" w:rsidP="004E7114">
      <w:pPr>
        <w:contextualSpacing/>
        <w:jc w:val="both"/>
        <w:rPr>
          <w:rFonts w:ascii="Arial" w:eastAsia="Calibri" w:hAnsi="Arial" w:cs="Arial"/>
          <w:sz w:val="24"/>
          <w:szCs w:val="24"/>
        </w:rPr>
      </w:pPr>
    </w:p>
    <w:p w14:paraId="664F8037" w14:textId="55D83713" w:rsidR="005B6E3B" w:rsidRPr="007D7529" w:rsidRDefault="00FA02A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h</w:t>
      </w:r>
      <w:r w:rsidR="005B6E3B" w:rsidRPr="007D7529">
        <w:rPr>
          <w:rFonts w:ascii="Arial" w:eastAsia="Calibri" w:hAnsi="Arial" w:cs="Arial"/>
          <w:sz w:val="24"/>
          <w:szCs w:val="24"/>
        </w:rPr>
        <w:t>as an epidemiological link to a confirmed or probable case of monkeypox in the 21 days before symptom onset</w:t>
      </w:r>
      <w:r w:rsidR="006D5A40">
        <w:rPr>
          <w:rFonts w:ascii="Arial" w:eastAsia="Calibri" w:hAnsi="Arial" w:cs="Arial"/>
          <w:sz w:val="24"/>
          <w:szCs w:val="24"/>
        </w:rPr>
        <w:t>,</w:t>
      </w:r>
      <w:r w:rsidR="005B6E3B" w:rsidRPr="007D7529">
        <w:rPr>
          <w:rFonts w:ascii="Arial" w:eastAsia="Calibri" w:hAnsi="Arial" w:cs="Arial"/>
          <w:sz w:val="24"/>
          <w:szCs w:val="24"/>
        </w:rPr>
        <w:t xml:space="preserve"> </w:t>
      </w:r>
      <w:r w:rsidR="005B6E3B" w:rsidRPr="007D7529">
        <w:rPr>
          <w:rFonts w:ascii="Arial" w:eastAsia="Calibri" w:hAnsi="Arial" w:cs="Arial"/>
          <w:b/>
          <w:bCs/>
          <w:sz w:val="24"/>
          <w:szCs w:val="24"/>
        </w:rPr>
        <w:t xml:space="preserve">OR </w:t>
      </w:r>
    </w:p>
    <w:p w14:paraId="1A3678F0" w14:textId="62C5AF8A" w:rsidR="005B6E3B" w:rsidRPr="007D7529" w:rsidRDefault="00FA02A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r</w:t>
      </w:r>
      <w:r w:rsidR="005B6E3B" w:rsidRPr="007D7529">
        <w:rPr>
          <w:rFonts w:ascii="Arial" w:eastAsia="Calibri" w:hAnsi="Arial" w:cs="Arial"/>
          <w:sz w:val="24"/>
          <w:szCs w:val="24"/>
        </w:rPr>
        <w:t>eported a travel history to West or Central Africa in the 21 days before symptom onset</w:t>
      </w:r>
      <w:r w:rsidR="006D5A40">
        <w:rPr>
          <w:rFonts w:ascii="Arial" w:eastAsia="Calibri" w:hAnsi="Arial" w:cs="Arial"/>
          <w:sz w:val="24"/>
          <w:szCs w:val="24"/>
        </w:rPr>
        <w:t>,</w:t>
      </w:r>
      <w:r w:rsidR="005B6E3B" w:rsidRPr="007D7529">
        <w:rPr>
          <w:rFonts w:ascii="Arial" w:eastAsia="Calibri" w:hAnsi="Arial" w:cs="Arial"/>
          <w:sz w:val="24"/>
          <w:szCs w:val="24"/>
        </w:rPr>
        <w:t xml:space="preserve"> </w:t>
      </w:r>
      <w:r w:rsidR="005B6E3B" w:rsidRPr="007D7529">
        <w:rPr>
          <w:rFonts w:ascii="Arial" w:eastAsia="Calibri" w:hAnsi="Arial" w:cs="Arial"/>
          <w:b/>
          <w:bCs/>
          <w:sz w:val="24"/>
          <w:szCs w:val="24"/>
        </w:rPr>
        <w:t xml:space="preserve">OR </w:t>
      </w:r>
    </w:p>
    <w:p w14:paraId="0791AC0A" w14:textId="4A6DE913" w:rsidR="005B6E3B" w:rsidRPr="007D7529" w:rsidRDefault="00FA02A6" w:rsidP="004E7114">
      <w:pPr>
        <w:pStyle w:val="ListParagraph"/>
        <w:numPr>
          <w:ilvl w:val="0"/>
          <w:numId w:val="4"/>
        </w:numPr>
        <w:jc w:val="both"/>
        <w:rPr>
          <w:rFonts w:ascii="Arial" w:eastAsia="Calibri" w:hAnsi="Arial" w:cs="Arial"/>
          <w:sz w:val="24"/>
          <w:szCs w:val="24"/>
        </w:rPr>
      </w:pPr>
      <w:r w:rsidRPr="007D7529">
        <w:rPr>
          <w:rFonts w:ascii="Arial" w:eastAsia="Calibri" w:hAnsi="Arial" w:cs="Arial"/>
          <w:sz w:val="24"/>
          <w:szCs w:val="24"/>
        </w:rPr>
        <w:t>s</w:t>
      </w:r>
      <w:r w:rsidR="005B6E3B" w:rsidRPr="007D7529">
        <w:rPr>
          <w:rFonts w:ascii="Arial" w:eastAsia="Calibri" w:hAnsi="Arial" w:cs="Arial"/>
          <w:sz w:val="24"/>
          <w:szCs w:val="24"/>
        </w:rPr>
        <w:t>exual history of men who has sex with men (MSM</w:t>
      </w:r>
      <w:r w:rsidRPr="007D7529">
        <w:rPr>
          <w:rFonts w:ascii="Arial" w:eastAsia="Calibri" w:hAnsi="Arial" w:cs="Arial"/>
          <w:sz w:val="24"/>
          <w:szCs w:val="24"/>
        </w:rPr>
        <w:t>)</w:t>
      </w:r>
    </w:p>
    <w:p w14:paraId="1AE09989" w14:textId="610D749E" w:rsidR="00FE6365" w:rsidRPr="007D7529" w:rsidRDefault="00FE6365" w:rsidP="004E7114">
      <w:pPr>
        <w:contextualSpacing/>
        <w:jc w:val="both"/>
        <w:rPr>
          <w:rFonts w:ascii="Arial" w:eastAsia="Calibri" w:hAnsi="Arial" w:cs="Arial"/>
          <w:sz w:val="24"/>
          <w:szCs w:val="24"/>
        </w:rPr>
      </w:pPr>
    </w:p>
    <w:sectPr w:rsidR="00FE6365" w:rsidRPr="007D7529" w:rsidSect="00FE025F">
      <w:footerReference w:type="default" r:id="rId11"/>
      <w:pgSz w:w="11906" w:h="16838"/>
      <w:pgMar w:top="96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D204" w14:textId="77777777" w:rsidR="00902898" w:rsidRDefault="00902898" w:rsidP="00BE535A">
      <w:r>
        <w:separator/>
      </w:r>
    </w:p>
  </w:endnote>
  <w:endnote w:type="continuationSeparator" w:id="0">
    <w:p w14:paraId="3149B1B6" w14:textId="77777777" w:rsidR="00902898" w:rsidRDefault="00902898" w:rsidP="00BE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0600" w14:textId="77777777" w:rsidR="00F56106" w:rsidRDefault="00F56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C5F4" w14:textId="77777777" w:rsidR="00902898" w:rsidRDefault="00902898" w:rsidP="00BE535A">
      <w:r>
        <w:separator/>
      </w:r>
    </w:p>
  </w:footnote>
  <w:footnote w:type="continuationSeparator" w:id="0">
    <w:p w14:paraId="05070AC7" w14:textId="77777777" w:rsidR="00902898" w:rsidRDefault="00902898" w:rsidP="00BE5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2D3"/>
    <w:multiLevelType w:val="hybridMultilevel"/>
    <w:tmpl w:val="CE16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C5612"/>
    <w:multiLevelType w:val="hybridMultilevel"/>
    <w:tmpl w:val="8E06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41F7"/>
    <w:multiLevelType w:val="hybridMultilevel"/>
    <w:tmpl w:val="AD947EDC"/>
    <w:lvl w:ilvl="0" w:tplc="2B62DBC6">
      <w:start w:val="1"/>
      <w:numFmt w:val="bullet"/>
      <w:lvlText w:val="•"/>
      <w:lvlJc w:val="left"/>
      <w:pPr>
        <w:tabs>
          <w:tab w:val="num" w:pos="720"/>
        </w:tabs>
        <w:ind w:left="720" w:hanging="360"/>
      </w:pPr>
      <w:rPr>
        <w:rFonts w:ascii="Arial" w:hAnsi="Arial" w:hint="default"/>
      </w:rPr>
    </w:lvl>
    <w:lvl w:ilvl="1" w:tplc="C76E6C68">
      <w:start w:val="1"/>
      <w:numFmt w:val="bullet"/>
      <w:lvlText w:val="•"/>
      <w:lvlJc w:val="left"/>
      <w:pPr>
        <w:tabs>
          <w:tab w:val="num" w:pos="1440"/>
        </w:tabs>
        <w:ind w:left="1440" w:hanging="360"/>
      </w:pPr>
      <w:rPr>
        <w:rFonts w:ascii="Arial" w:hAnsi="Arial" w:hint="default"/>
      </w:rPr>
    </w:lvl>
    <w:lvl w:ilvl="2" w:tplc="50E00466" w:tentative="1">
      <w:start w:val="1"/>
      <w:numFmt w:val="bullet"/>
      <w:lvlText w:val="•"/>
      <w:lvlJc w:val="left"/>
      <w:pPr>
        <w:tabs>
          <w:tab w:val="num" w:pos="2160"/>
        </w:tabs>
        <w:ind w:left="2160" w:hanging="360"/>
      </w:pPr>
      <w:rPr>
        <w:rFonts w:ascii="Arial" w:hAnsi="Arial" w:hint="default"/>
      </w:rPr>
    </w:lvl>
    <w:lvl w:ilvl="3" w:tplc="2CECE378" w:tentative="1">
      <w:start w:val="1"/>
      <w:numFmt w:val="bullet"/>
      <w:lvlText w:val="•"/>
      <w:lvlJc w:val="left"/>
      <w:pPr>
        <w:tabs>
          <w:tab w:val="num" w:pos="2880"/>
        </w:tabs>
        <w:ind w:left="2880" w:hanging="360"/>
      </w:pPr>
      <w:rPr>
        <w:rFonts w:ascii="Arial" w:hAnsi="Arial" w:hint="default"/>
      </w:rPr>
    </w:lvl>
    <w:lvl w:ilvl="4" w:tplc="23385E3A" w:tentative="1">
      <w:start w:val="1"/>
      <w:numFmt w:val="bullet"/>
      <w:lvlText w:val="•"/>
      <w:lvlJc w:val="left"/>
      <w:pPr>
        <w:tabs>
          <w:tab w:val="num" w:pos="3600"/>
        </w:tabs>
        <w:ind w:left="3600" w:hanging="360"/>
      </w:pPr>
      <w:rPr>
        <w:rFonts w:ascii="Arial" w:hAnsi="Arial" w:hint="default"/>
      </w:rPr>
    </w:lvl>
    <w:lvl w:ilvl="5" w:tplc="49DAC7AE" w:tentative="1">
      <w:start w:val="1"/>
      <w:numFmt w:val="bullet"/>
      <w:lvlText w:val="•"/>
      <w:lvlJc w:val="left"/>
      <w:pPr>
        <w:tabs>
          <w:tab w:val="num" w:pos="4320"/>
        </w:tabs>
        <w:ind w:left="4320" w:hanging="360"/>
      </w:pPr>
      <w:rPr>
        <w:rFonts w:ascii="Arial" w:hAnsi="Arial" w:hint="default"/>
      </w:rPr>
    </w:lvl>
    <w:lvl w:ilvl="6" w:tplc="E05E3BBA" w:tentative="1">
      <w:start w:val="1"/>
      <w:numFmt w:val="bullet"/>
      <w:lvlText w:val="•"/>
      <w:lvlJc w:val="left"/>
      <w:pPr>
        <w:tabs>
          <w:tab w:val="num" w:pos="5040"/>
        </w:tabs>
        <w:ind w:left="5040" w:hanging="360"/>
      </w:pPr>
      <w:rPr>
        <w:rFonts w:ascii="Arial" w:hAnsi="Arial" w:hint="default"/>
      </w:rPr>
    </w:lvl>
    <w:lvl w:ilvl="7" w:tplc="CD3AC5F6" w:tentative="1">
      <w:start w:val="1"/>
      <w:numFmt w:val="bullet"/>
      <w:lvlText w:val="•"/>
      <w:lvlJc w:val="left"/>
      <w:pPr>
        <w:tabs>
          <w:tab w:val="num" w:pos="5760"/>
        </w:tabs>
        <w:ind w:left="5760" w:hanging="360"/>
      </w:pPr>
      <w:rPr>
        <w:rFonts w:ascii="Arial" w:hAnsi="Arial" w:hint="default"/>
      </w:rPr>
    </w:lvl>
    <w:lvl w:ilvl="8" w:tplc="2B1085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687DBD"/>
    <w:multiLevelType w:val="hybridMultilevel"/>
    <w:tmpl w:val="E682B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A2E24"/>
    <w:multiLevelType w:val="hybridMultilevel"/>
    <w:tmpl w:val="9D12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63724"/>
    <w:multiLevelType w:val="multilevel"/>
    <w:tmpl w:val="28A0E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2516C6"/>
    <w:multiLevelType w:val="hybridMultilevel"/>
    <w:tmpl w:val="CDA267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0D6921"/>
    <w:multiLevelType w:val="hybridMultilevel"/>
    <w:tmpl w:val="171E3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FE171E"/>
    <w:multiLevelType w:val="hybridMultilevel"/>
    <w:tmpl w:val="0680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37954"/>
    <w:multiLevelType w:val="multilevel"/>
    <w:tmpl w:val="CA663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672931"/>
    <w:multiLevelType w:val="hybridMultilevel"/>
    <w:tmpl w:val="F6C6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06279"/>
    <w:multiLevelType w:val="multilevel"/>
    <w:tmpl w:val="FF3A0BA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FA26F5"/>
    <w:multiLevelType w:val="multilevel"/>
    <w:tmpl w:val="894A4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875258"/>
    <w:multiLevelType w:val="hybridMultilevel"/>
    <w:tmpl w:val="A36CD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A63C7"/>
    <w:multiLevelType w:val="hybridMultilevel"/>
    <w:tmpl w:val="7220C86C"/>
    <w:lvl w:ilvl="0" w:tplc="08090001">
      <w:start w:val="1"/>
      <w:numFmt w:val="bullet"/>
      <w:lvlText w:val=""/>
      <w:lvlJc w:val="left"/>
      <w:pPr>
        <w:ind w:left="786" w:hanging="360"/>
      </w:pPr>
      <w:rPr>
        <w:rFonts w:ascii="Symbol" w:hAnsi="Symbol" w:hint="default"/>
      </w:rPr>
    </w:lvl>
    <w:lvl w:ilvl="1" w:tplc="0809000B">
      <w:start w:val="1"/>
      <w:numFmt w:val="bullet"/>
      <w:lvlText w:val=""/>
      <w:lvlJc w:val="left"/>
      <w:pPr>
        <w:ind w:left="1506" w:hanging="360"/>
      </w:pPr>
      <w:rPr>
        <w:rFonts w:ascii="Wingdings" w:hAnsi="Wingdings"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6A92626"/>
    <w:multiLevelType w:val="hybridMultilevel"/>
    <w:tmpl w:val="A0C4FB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3D1A26"/>
    <w:multiLevelType w:val="hybridMultilevel"/>
    <w:tmpl w:val="C1126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C55F9"/>
    <w:multiLevelType w:val="hybridMultilevel"/>
    <w:tmpl w:val="EFDA3E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FD777B"/>
    <w:multiLevelType w:val="multilevel"/>
    <w:tmpl w:val="D4569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E3CBC"/>
    <w:multiLevelType w:val="hybridMultilevel"/>
    <w:tmpl w:val="5150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E590C"/>
    <w:multiLevelType w:val="multilevel"/>
    <w:tmpl w:val="B6FA4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C0401B"/>
    <w:multiLevelType w:val="hybridMultilevel"/>
    <w:tmpl w:val="BA721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0B3245"/>
    <w:multiLevelType w:val="hybridMultilevel"/>
    <w:tmpl w:val="8EBC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925E19"/>
    <w:multiLevelType w:val="hybridMultilevel"/>
    <w:tmpl w:val="6B30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B5375"/>
    <w:multiLevelType w:val="hybridMultilevel"/>
    <w:tmpl w:val="DD548A62"/>
    <w:lvl w:ilvl="0" w:tplc="7B921534">
      <w:start w:val="1"/>
      <w:numFmt w:val="bullet"/>
      <w:lvlText w:val="•"/>
      <w:lvlJc w:val="left"/>
      <w:pPr>
        <w:tabs>
          <w:tab w:val="num" w:pos="720"/>
        </w:tabs>
        <w:ind w:left="720" w:hanging="360"/>
      </w:pPr>
      <w:rPr>
        <w:rFonts w:ascii="Arial" w:hAnsi="Arial" w:hint="default"/>
      </w:rPr>
    </w:lvl>
    <w:lvl w:ilvl="1" w:tplc="E306DC54">
      <w:start w:val="1"/>
      <w:numFmt w:val="bullet"/>
      <w:lvlText w:val="•"/>
      <w:lvlJc w:val="left"/>
      <w:pPr>
        <w:tabs>
          <w:tab w:val="num" w:pos="1440"/>
        </w:tabs>
        <w:ind w:left="1440" w:hanging="360"/>
      </w:pPr>
      <w:rPr>
        <w:rFonts w:ascii="Arial" w:hAnsi="Arial" w:hint="default"/>
      </w:rPr>
    </w:lvl>
    <w:lvl w:ilvl="2" w:tplc="4184EFA2" w:tentative="1">
      <w:start w:val="1"/>
      <w:numFmt w:val="bullet"/>
      <w:lvlText w:val="•"/>
      <w:lvlJc w:val="left"/>
      <w:pPr>
        <w:tabs>
          <w:tab w:val="num" w:pos="2160"/>
        </w:tabs>
        <w:ind w:left="2160" w:hanging="360"/>
      </w:pPr>
      <w:rPr>
        <w:rFonts w:ascii="Arial" w:hAnsi="Arial" w:hint="default"/>
      </w:rPr>
    </w:lvl>
    <w:lvl w:ilvl="3" w:tplc="CA467456" w:tentative="1">
      <w:start w:val="1"/>
      <w:numFmt w:val="bullet"/>
      <w:lvlText w:val="•"/>
      <w:lvlJc w:val="left"/>
      <w:pPr>
        <w:tabs>
          <w:tab w:val="num" w:pos="2880"/>
        </w:tabs>
        <w:ind w:left="2880" w:hanging="360"/>
      </w:pPr>
      <w:rPr>
        <w:rFonts w:ascii="Arial" w:hAnsi="Arial" w:hint="default"/>
      </w:rPr>
    </w:lvl>
    <w:lvl w:ilvl="4" w:tplc="992CB700" w:tentative="1">
      <w:start w:val="1"/>
      <w:numFmt w:val="bullet"/>
      <w:lvlText w:val="•"/>
      <w:lvlJc w:val="left"/>
      <w:pPr>
        <w:tabs>
          <w:tab w:val="num" w:pos="3600"/>
        </w:tabs>
        <w:ind w:left="3600" w:hanging="360"/>
      </w:pPr>
      <w:rPr>
        <w:rFonts w:ascii="Arial" w:hAnsi="Arial" w:hint="default"/>
      </w:rPr>
    </w:lvl>
    <w:lvl w:ilvl="5" w:tplc="24449626" w:tentative="1">
      <w:start w:val="1"/>
      <w:numFmt w:val="bullet"/>
      <w:lvlText w:val="•"/>
      <w:lvlJc w:val="left"/>
      <w:pPr>
        <w:tabs>
          <w:tab w:val="num" w:pos="4320"/>
        </w:tabs>
        <w:ind w:left="4320" w:hanging="360"/>
      </w:pPr>
      <w:rPr>
        <w:rFonts w:ascii="Arial" w:hAnsi="Arial" w:hint="default"/>
      </w:rPr>
    </w:lvl>
    <w:lvl w:ilvl="6" w:tplc="B0C2811A" w:tentative="1">
      <w:start w:val="1"/>
      <w:numFmt w:val="bullet"/>
      <w:lvlText w:val="•"/>
      <w:lvlJc w:val="left"/>
      <w:pPr>
        <w:tabs>
          <w:tab w:val="num" w:pos="5040"/>
        </w:tabs>
        <w:ind w:left="5040" w:hanging="360"/>
      </w:pPr>
      <w:rPr>
        <w:rFonts w:ascii="Arial" w:hAnsi="Arial" w:hint="default"/>
      </w:rPr>
    </w:lvl>
    <w:lvl w:ilvl="7" w:tplc="39640CFE" w:tentative="1">
      <w:start w:val="1"/>
      <w:numFmt w:val="bullet"/>
      <w:lvlText w:val="•"/>
      <w:lvlJc w:val="left"/>
      <w:pPr>
        <w:tabs>
          <w:tab w:val="num" w:pos="5760"/>
        </w:tabs>
        <w:ind w:left="5760" w:hanging="360"/>
      </w:pPr>
      <w:rPr>
        <w:rFonts w:ascii="Arial" w:hAnsi="Arial" w:hint="default"/>
      </w:rPr>
    </w:lvl>
    <w:lvl w:ilvl="8" w:tplc="BFA808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7A2B26"/>
    <w:multiLevelType w:val="hybridMultilevel"/>
    <w:tmpl w:val="03BA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C0300"/>
    <w:multiLevelType w:val="hybridMultilevel"/>
    <w:tmpl w:val="AEC2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E0033"/>
    <w:multiLevelType w:val="hybridMultilevel"/>
    <w:tmpl w:val="BE48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20854"/>
    <w:multiLevelType w:val="hybridMultilevel"/>
    <w:tmpl w:val="4D3A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600EB"/>
    <w:multiLevelType w:val="hybridMultilevel"/>
    <w:tmpl w:val="DD62B2C4"/>
    <w:lvl w:ilvl="0" w:tplc="77FCA0AE">
      <w:start w:val="1"/>
      <w:numFmt w:val="bullet"/>
      <w:lvlText w:val="•"/>
      <w:lvlJc w:val="left"/>
      <w:pPr>
        <w:tabs>
          <w:tab w:val="num" w:pos="720"/>
        </w:tabs>
        <w:ind w:left="720" w:hanging="360"/>
      </w:pPr>
      <w:rPr>
        <w:rFonts w:ascii="Arial" w:hAnsi="Arial" w:hint="default"/>
      </w:rPr>
    </w:lvl>
    <w:lvl w:ilvl="1" w:tplc="E306DB22">
      <w:start w:val="1"/>
      <w:numFmt w:val="bullet"/>
      <w:lvlText w:val="•"/>
      <w:lvlJc w:val="left"/>
      <w:pPr>
        <w:tabs>
          <w:tab w:val="num" w:pos="1440"/>
        </w:tabs>
        <w:ind w:left="1440" w:hanging="360"/>
      </w:pPr>
      <w:rPr>
        <w:rFonts w:ascii="Arial" w:hAnsi="Arial" w:hint="default"/>
      </w:rPr>
    </w:lvl>
    <w:lvl w:ilvl="2" w:tplc="278469B6" w:tentative="1">
      <w:start w:val="1"/>
      <w:numFmt w:val="bullet"/>
      <w:lvlText w:val="•"/>
      <w:lvlJc w:val="left"/>
      <w:pPr>
        <w:tabs>
          <w:tab w:val="num" w:pos="2160"/>
        </w:tabs>
        <w:ind w:left="2160" w:hanging="360"/>
      </w:pPr>
      <w:rPr>
        <w:rFonts w:ascii="Arial" w:hAnsi="Arial" w:hint="default"/>
      </w:rPr>
    </w:lvl>
    <w:lvl w:ilvl="3" w:tplc="D8AE3688" w:tentative="1">
      <w:start w:val="1"/>
      <w:numFmt w:val="bullet"/>
      <w:lvlText w:val="•"/>
      <w:lvlJc w:val="left"/>
      <w:pPr>
        <w:tabs>
          <w:tab w:val="num" w:pos="2880"/>
        </w:tabs>
        <w:ind w:left="2880" w:hanging="360"/>
      </w:pPr>
      <w:rPr>
        <w:rFonts w:ascii="Arial" w:hAnsi="Arial" w:hint="default"/>
      </w:rPr>
    </w:lvl>
    <w:lvl w:ilvl="4" w:tplc="4978E336" w:tentative="1">
      <w:start w:val="1"/>
      <w:numFmt w:val="bullet"/>
      <w:lvlText w:val="•"/>
      <w:lvlJc w:val="left"/>
      <w:pPr>
        <w:tabs>
          <w:tab w:val="num" w:pos="3600"/>
        </w:tabs>
        <w:ind w:left="3600" w:hanging="360"/>
      </w:pPr>
      <w:rPr>
        <w:rFonts w:ascii="Arial" w:hAnsi="Arial" w:hint="default"/>
      </w:rPr>
    </w:lvl>
    <w:lvl w:ilvl="5" w:tplc="33720E06" w:tentative="1">
      <w:start w:val="1"/>
      <w:numFmt w:val="bullet"/>
      <w:lvlText w:val="•"/>
      <w:lvlJc w:val="left"/>
      <w:pPr>
        <w:tabs>
          <w:tab w:val="num" w:pos="4320"/>
        </w:tabs>
        <w:ind w:left="4320" w:hanging="360"/>
      </w:pPr>
      <w:rPr>
        <w:rFonts w:ascii="Arial" w:hAnsi="Arial" w:hint="default"/>
      </w:rPr>
    </w:lvl>
    <w:lvl w:ilvl="6" w:tplc="44EA1128" w:tentative="1">
      <w:start w:val="1"/>
      <w:numFmt w:val="bullet"/>
      <w:lvlText w:val="•"/>
      <w:lvlJc w:val="left"/>
      <w:pPr>
        <w:tabs>
          <w:tab w:val="num" w:pos="5040"/>
        </w:tabs>
        <w:ind w:left="5040" w:hanging="360"/>
      </w:pPr>
      <w:rPr>
        <w:rFonts w:ascii="Arial" w:hAnsi="Arial" w:hint="default"/>
      </w:rPr>
    </w:lvl>
    <w:lvl w:ilvl="7" w:tplc="7446326A" w:tentative="1">
      <w:start w:val="1"/>
      <w:numFmt w:val="bullet"/>
      <w:lvlText w:val="•"/>
      <w:lvlJc w:val="left"/>
      <w:pPr>
        <w:tabs>
          <w:tab w:val="num" w:pos="5760"/>
        </w:tabs>
        <w:ind w:left="5760" w:hanging="360"/>
      </w:pPr>
      <w:rPr>
        <w:rFonts w:ascii="Arial" w:hAnsi="Arial" w:hint="default"/>
      </w:rPr>
    </w:lvl>
    <w:lvl w:ilvl="8" w:tplc="79BA73B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7736D7"/>
    <w:multiLevelType w:val="hybridMultilevel"/>
    <w:tmpl w:val="6CB60CB8"/>
    <w:lvl w:ilvl="0" w:tplc="C250043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C6568"/>
    <w:multiLevelType w:val="hybridMultilevel"/>
    <w:tmpl w:val="0F06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F14F2"/>
    <w:multiLevelType w:val="hybridMultilevel"/>
    <w:tmpl w:val="8AE2A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1246DD"/>
    <w:multiLevelType w:val="hybridMultilevel"/>
    <w:tmpl w:val="C9485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3B5141"/>
    <w:multiLevelType w:val="hybridMultilevel"/>
    <w:tmpl w:val="F02EA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F7F24"/>
    <w:multiLevelType w:val="hybridMultilevel"/>
    <w:tmpl w:val="B40EF0B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14"/>
  </w:num>
  <w:num w:numId="2">
    <w:abstractNumId w:val="31"/>
  </w:num>
  <w:num w:numId="3">
    <w:abstractNumId w:val="26"/>
  </w:num>
  <w:num w:numId="4">
    <w:abstractNumId w:val="34"/>
  </w:num>
  <w:num w:numId="5">
    <w:abstractNumId w:val="23"/>
  </w:num>
  <w:num w:numId="6">
    <w:abstractNumId w:val="30"/>
  </w:num>
  <w:num w:numId="7">
    <w:abstractNumId w:val="15"/>
  </w:num>
  <w:num w:numId="8">
    <w:abstractNumId w:val="33"/>
  </w:num>
  <w:num w:numId="9">
    <w:abstractNumId w:val="6"/>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5"/>
  </w:num>
  <w:num w:numId="17">
    <w:abstractNumId w:val="22"/>
  </w:num>
  <w:num w:numId="18">
    <w:abstractNumId w:val="32"/>
  </w:num>
  <w:num w:numId="19">
    <w:abstractNumId w:val="2"/>
  </w:num>
  <w:num w:numId="20">
    <w:abstractNumId w:val="29"/>
  </w:num>
  <w:num w:numId="21">
    <w:abstractNumId w:val="24"/>
  </w:num>
  <w:num w:numId="22">
    <w:abstractNumId w:val="13"/>
  </w:num>
  <w:num w:numId="23">
    <w:abstractNumId w:val="3"/>
  </w:num>
  <w:num w:numId="24">
    <w:abstractNumId w:val="17"/>
  </w:num>
  <w:num w:numId="25">
    <w:abstractNumId w:val="28"/>
  </w:num>
  <w:num w:numId="26">
    <w:abstractNumId w:val="19"/>
  </w:num>
  <w:num w:numId="27">
    <w:abstractNumId w:val="4"/>
  </w:num>
  <w:num w:numId="28">
    <w:abstractNumId w:val="0"/>
  </w:num>
  <w:num w:numId="29">
    <w:abstractNumId w:val="21"/>
  </w:num>
  <w:num w:numId="30">
    <w:abstractNumId w:val="10"/>
  </w:num>
  <w:num w:numId="31">
    <w:abstractNumId w:val="16"/>
  </w:num>
  <w:num w:numId="32">
    <w:abstractNumId w:val="27"/>
  </w:num>
  <w:num w:numId="33">
    <w:abstractNumId w:val="35"/>
  </w:num>
  <w:num w:numId="34">
    <w:abstractNumId w:val="7"/>
  </w:num>
  <w:num w:numId="35">
    <w:abstractNumId w:val="2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6C"/>
    <w:rsid w:val="00012C8C"/>
    <w:rsid w:val="00023810"/>
    <w:rsid w:val="000423B4"/>
    <w:rsid w:val="00060E42"/>
    <w:rsid w:val="00074298"/>
    <w:rsid w:val="0008289B"/>
    <w:rsid w:val="00084317"/>
    <w:rsid w:val="000865E4"/>
    <w:rsid w:val="00095A5F"/>
    <w:rsid w:val="000A7AAC"/>
    <w:rsid w:val="000C173F"/>
    <w:rsid w:val="000D6E06"/>
    <w:rsid w:val="000E50DC"/>
    <w:rsid w:val="00103A47"/>
    <w:rsid w:val="00106FD6"/>
    <w:rsid w:val="00141624"/>
    <w:rsid w:val="00151160"/>
    <w:rsid w:val="001830D0"/>
    <w:rsid w:val="00190889"/>
    <w:rsid w:val="001934D2"/>
    <w:rsid w:val="00196FC2"/>
    <w:rsid w:val="001B0DAE"/>
    <w:rsid w:val="001B14C7"/>
    <w:rsid w:val="001B46DC"/>
    <w:rsid w:val="001B518D"/>
    <w:rsid w:val="001B5F12"/>
    <w:rsid w:val="001E6C25"/>
    <w:rsid w:val="00207BC6"/>
    <w:rsid w:val="00226AB8"/>
    <w:rsid w:val="00233A52"/>
    <w:rsid w:val="00233A66"/>
    <w:rsid w:val="00241E86"/>
    <w:rsid w:val="002A7567"/>
    <w:rsid w:val="002D100B"/>
    <w:rsid w:val="002D5257"/>
    <w:rsid w:val="002E6197"/>
    <w:rsid w:val="00305AF2"/>
    <w:rsid w:val="0034442A"/>
    <w:rsid w:val="00346BA3"/>
    <w:rsid w:val="00350AB4"/>
    <w:rsid w:val="0035158D"/>
    <w:rsid w:val="00352788"/>
    <w:rsid w:val="00371D64"/>
    <w:rsid w:val="00371DA1"/>
    <w:rsid w:val="00385085"/>
    <w:rsid w:val="00390CA3"/>
    <w:rsid w:val="003A2989"/>
    <w:rsid w:val="003A4FEB"/>
    <w:rsid w:val="003A7AFC"/>
    <w:rsid w:val="004165E6"/>
    <w:rsid w:val="004328F5"/>
    <w:rsid w:val="004352AA"/>
    <w:rsid w:val="00497430"/>
    <w:rsid w:val="004E7114"/>
    <w:rsid w:val="0050725B"/>
    <w:rsid w:val="005103BA"/>
    <w:rsid w:val="00520558"/>
    <w:rsid w:val="00530E3F"/>
    <w:rsid w:val="00532A9E"/>
    <w:rsid w:val="005402B1"/>
    <w:rsid w:val="00591E21"/>
    <w:rsid w:val="005960A3"/>
    <w:rsid w:val="005A0E29"/>
    <w:rsid w:val="005A0ED8"/>
    <w:rsid w:val="005A40B9"/>
    <w:rsid w:val="005B6E3B"/>
    <w:rsid w:val="005E7927"/>
    <w:rsid w:val="00611A50"/>
    <w:rsid w:val="00624C1E"/>
    <w:rsid w:val="00630EF3"/>
    <w:rsid w:val="0064635B"/>
    <w:rsid w:val="00651EDE"/>
    <w:rsid w:val="00672FEC"/>
    <w:rsid w:val="00676A27"/>
    <w:rsid w:val="006B3743"/>
    <w:rsid w:val="006D0EF2"/>
    <w:rsid w:val="006D1EB4"/>
    <w:rsid w:val="006D2B03"/>
    <w:rsid w:val="006D5A40"/>
    <w:rsid w:val="006E7292"/>
    <w:rsid w:val="006F3B7D"/>
    <w:rsid w:val="006F5CF1"/>
    <w:rsid w:val="00705C14"/>
    <w:rsid w:val="00736E3E"/>
    <w:rsid w:val="0074586C"/>
    <w:rsid w:val="00766E18"/>
    <w:rsid w:val="00775E1C"/>
    <w:rsid w:val="00796966"/>
    <w:rsid w:val="007D7529"/>
    <w:rsid w:val="007F3ACB"/>
    <w:rsid w:val="00804EAF"/>
    <w:rsid w:val="008200BA"/>
    <w:rsid w:val="0082060E"/>
    <w:rsid w:val="00834DC4"/>
    <w:rsid w:val="00836E42"/>
    <w:rsid w:val="00857B58"/>
    <w:rsid w:val="008B014A"/>
    <w:rsid w:val="008B4A05"/>
    <w:rsid w:val="008D7112"/>
    <w:rsid w:val="00902898"/>
    <w:rsid w:val="00927EB0"/>
    <w:rsid w:val="00944CD4"/>
    <w:rsid w:val="0095071E"/>
    <w:rsid w:val="0097572F"/>
    <w:rsid w:val="009853DB"/>
    <w:rsid w:val="009A3461"/>
    <w:rsid w:val="009A66AD"/>
    <w:rsid w:val="009C1337"/>
    <w:rsid w:val="009E340F"/>
    <w:rsid w:val="009E49CF"/>
    <w:rsid w:val="00A213E8"/>
    <w:rsid w:val="00A319FE"/>
    <w:rsid w:val="00A4216E"/>
    <w:rsid w:val="00A51169"/>
    <w:rsid w:val="00A74A2C"/>
    <w:rsid w:val="00A80E8D"/>
    <w:rsid w:val="00A9139E"/>
    <w:rsid w:val="00AD44A4"/>
    <w:rsid w:val="00AE0910"/>
    <w:rsid w:val="00B11E7D"/>
    <w:rsid w:val="00B21313"/>
    <w:rsid w:val="00B22760"/>
    <w:rsid w:val="00B231B2"/>
    <w:rsid w:val="00B5685E"/>
    <w:rsid w:val="00B802C8"/>
    <w:rsid w:val="00B9670B"/>
    <w:rsid w:val="00BA2AE3"/>
    <w:rsid w:val="00BA4C70"/>
    <w:rsid w:val="00BA52DC"/>
    <w:rsid w:val="00BB27DB"/>
    <w:rsid w:val="00BB3931"/>
    <w:rsid w:val="00BD4ABD"/>
    <w:rsid w:val="00BE3D6C"/>
    <w:rsid w:val="00BE3FF6"/>
    <w:rsid w:val="00BE535A"/>
    <w:rsid w:val="00BF6DA1"/>
    <w:rsid w:val="00C04722"/>
    <w:rsid w:val="00C22761"/>
    <w:rsid w:val="00C47459"/>
    <w:rsid w:val="00C6419E"/>
    <w:rsid w:val="00C92AEC"/>
    <w:rsid w:val="00CC37D7"/>
    <w:rsid w:val="00CE6F3F"/>
    <w:rsid w:val="00CF5BCC"/>
    <w:rsid w:val="00D1017D"/>
    <w:rsid w:val="00D76AB5"/>
    <w:rsid w:val="00D84E6C"/>
    <w:rsid w:val="00DB1BA1"/>
    <w:rsid w:val="00E03200"/>
    <w:rsid w:val="00E36071"/>
    <w:rsid w:val="00E8063D"/>
    <w:rsid w:val="00E80DDE"/>
    <w:rsid w:val="00E94408"/>
    <w:rsid w:val="00E9464B"/>
    <w:rsid w:val="00ED4760"/>
    <w:rsid w:val="00EE528D"/>
    <w:rsid w:val="00F115B9"/>
    <w:rsid w:val="00F345F6"/>
    <w:rsid w:val="00F56106"/>
    <w:rsid w:val="00F562CF"/>
    <w:rsid w:val="00F57347"/>
    <w:rsid w:val="00F82A6F"/>
    <w:rsid w:val="00FA02A6"/>
    <w:rsid w:val="00FA0F20"/>
    <w:rsid w:val="00FB4AEE"/>
    <w:rsid w:val="00FB7466"/>
    <w:rsid w:val="00FC021A"/>
    <w:rsid w:val="00FC3714"/>
    <w:rsid w:val="00FC59B2"/>
    <w:rsid w:val="00FE025F"/>
    <w:rsid w:val="00FE6365"/>
    <w:rsid w:val="00FE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62E68"/>
  <w15:docId w15:val="{BFD8972D-E299-43EC-9335-780AC710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D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86C"/>
    <w:pPr>
      <w:ind w:left="720"/>
      <w:contextualSpacing/>
    </w:pPr>
  </w:style>
  <w:style w:type="character" w:styleId="Hyperlink">
    <w:name w:val="Hyperlink"/>
    <w:basedOn w:val="DefaultParagraphFont"/>
    <w:uiPriority w:val="99"/>
    <w:unhideWhenUsed/>
    <w:rsid w:val="002A7567"/>
    <w:rPr>
      <w:color w:val="0000FF" w:themeColor="hyperlink"/>
      <w:u w:val="single"/>
    </w:rPr>
  </w:style>
  <w:style w:type="character" w:styleId="FollowedHyperlink">
    <w:name w:val="FollowedHyperlink"/>
    <w:basedOn w:val="DefaultParagraphFont"/>
    <w:uiPriority w:val="99"/>
    <w:semiHidden/>
    <w:unhideWhenUsed/>
    <w:rsid w:val="006D2B03"/>
    <w:rPr>
      <w:color w:val="800080" w:themeColor="followedHyperlink"/>
      <w:u w:val="single"/>
    </w:rPr>
  </w:style>
  <w:style w:type="character" w:styleId="CommentReference">
    <w:name w:val="annotation reference"/>
    <w:basedOn w:val="DefaultParagraphFont"/>
    <w:uiPriority w:val="99"/>
    <w:semiHidden/>
    <w:unhideWhenUsed/>
    <w:rsid w:val="006D2B03"/>
    <w:rPr>
      <w:sz w:val="16"/>
      <w:szCs w:val="16"/>
    </w:rPr>
  </w:style>
  <w:style w:type="paragraph" w:styleId="CommentText">
    <w:name w:val="annotation text"/>
    <w:basedOn w:val="Normal"/>
    <w:link w:val="CommentTextChar"/>
    <w:uiPriority w:val="99"/>
    <w:semiHidden/>
    <w:unhideWhenUsed/>
    <w:rsid w:val="006D2B03"/>
    <w:rPr>
      <w:sz w:val="20"/>
      <w:szCs w:val="20"/>
    </w:rPr>
  </w:style>
  <w:style w:type="character" w:customStyle="1" w:styleId="CommentTextChar">
    <w:name w:val="Comment Text Char"/>
    <w:basedOn w:val="DefaultParagraphFont"/>
    <w:link w:val="CommentText"/>
    <w:uiPriority w:val="99"/>
    <w:semiHidden/>
    <w:rsid w:val="006D2B0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2B03"/>
    <w:rPr>
      <w:b/>
      <w:bCs/>
    </w:rPr>
  </w:style>
  <w:style w:type="character" w:customStyle="1" w:styleId="CommentSubjectChar">
    <w:name w:val="Comment Subject Char"/>
    <w:basedOn w:val="CommentTextChar"/>
    <w:link w:val="CommentSubject"/>
    <w:uiPriority w:val="99"/>
    <w:semiHidden/>
    <w:rsid w:val="006D2B03"/>
    <w:rPr>
      <w:rFonts w:ascii="Calibri" w:hAnsi="Calibri" w:cs="Calibri"/>
      <w:b/>
      <w:bCs/>
      <w:sz w:val="20"/>
      <w:szCs w:val="20"/>
    </w:rPr>
  </w:style>
  <w:style w:type="paragraph" w:styleId="BalloonText">
    <w:name w:val="Balloon Text"/>
    <w:basedOn w:val="Normal"/>
    <w:link w:val="BalloonTextChar"/>
    <w:uiPriority w:val="99"/>
    <w:semiHidden/>
    <w:unhideWhenUsed/>
    <w:rsid w:val="006D2B03"/>
    <w:rPr>
      <w:rFonts w:ascii="Tahoma" w:hAnsi="Tahoma" w:cs="Tahoma"/>
      <w:sz w:val="16"/>
      <w:szCs w:val="16"/>
    </w:rPr>
  </w:style>
  <w:style w:type="character" w:customStyle="1" w:styleId="BalloonTextChar">
    <w:name w:val="Balloon Text Char"/>
    <w:basedOn w:val="DefaultParagraphFont"/>
    <w:link w:val="BalloonText"/>
    <w:uiPriority w:val="99"/>
    <w:semiHidden/>
    <w:rsid w:val="006D2B03"/>
    <w:rPr>
      <w:rFonts w:ascii="Tahoma" w:hAnsi="Tahoma" w:cs="Tahoma"/>
      <w:sz w:val="16"/>
      <w:szCs w:val="16"/>
    </w:rPr>
  </w:style>
  <w:style w:type="paragraph" w:styleId="Header">
    <w:name w:val="header"/>
    <w:basedOn w:val="Normal"/>
    <w:link w:val="HeaderChar"/>
    <w:uiPriority w:val="99"/>
    <w:unhideWhenUsed/>
    <w:rsid w:val="00BE535A"/>
    <w:pPr>
      <w:tabs>
        <w:tab w:val="center" w:pos="4513"/>
        <w:tab w:val="right" w:pos="9026"/>
      </w:tabs>
    </w:pPr>
  </w:style>
  <w:style w:type="character" w:customStyle="1" w:styleId="HeaderChar">
    <w:name w:val="Header Char"/>
    <w:basedOn w:val="DefaultParagraphFont"/>
    <w:link w:val="Header"/>
    <w:uiPriority w:val="99"/>
    <w:rsid w:val="00BE535A"/>
    <w:rPr>
      <w:rFonts w:ascii="Calibri" w:hAnsi="Calibri" w:cs="Calibri"/>
    </w:rPr>
  </w:style>
  <w:style w:type="paragraph" w:styleId="Footer">
    <w:name w:val="footer"/>
    <w:basedOn w:val="Normal"/>
    <w:link w:val="FooterChar"/>
    <w:uiPriority w:val="99"/>
    <w:unhideWhenUsed/>
    <w:rsid w:val="00BE535A"/>
    <w:pPr>
      <w:tabs>
        <w:tab w:val="center" w:pos="4513"/>
        <w:tab w:val="right" w:pos="9026"/>
      </w:tabs>
    </w:pPr>
  </w:style>
  <w:style w:type="character" w:customStyle="1" w:styleId="FooterChar">
    <w:name w:val="Footer Char"/>
    <w:basedOn w:val="DefaultParagraphFont"/>
    <w:link w:val="Footer"/>
    <w:uiPriority w:val="99"/>
    <w:rsid w:val="00BE535A"/>
    <w:rPr>
      <w:rFonts w:ascii="Calibri" w:hAnsi="Calibri" w:cs="Calibri"/>
    </w:rPr>
  </w:style>
  <w:style w:type="paragraph" w:styleId="Closing">
    <w:name w:val="Closing"/>
    <w:basedOn w:val="Normal"/>
    <w:link w:val="ClosingChar"/>
    <w:uiPriority w:val="5"/>
    <w:qFormat/>
    <w:rsid w:val="008B4A05"/>
    <w:pPr>
      <w:spacing w:after="960" w:line="276" w:lineRule="auto"/>
    </w:pPr>
    <w:rPr>
      <w:rFonts w:asciiTheme="minorHAnsi" w:eastAsia="Times New Roman" w:hAnsiTheme="minorHAnsi" w:cs="Times New Roman"/>
      <w:sz w:val="24"/>
      <w:szCs w:val="24"/>
      <w:lang w:val="en-US"/>
    </w:rPr>
  </w:style>
  <w:style w:type="character" w:customStyle="1" w:styleId="ClosingChar">
    <w:name w:val="Closing Char"/>
    <w:basedOn w:val="DefaultParagraphFont"/>
    <w:link w:val="Closing"/>
    <w:uiPriority w:val="5"/>
    <w:rsid w:val="008B4A05"/>
    <w:rPr>
      <w:rFonts w:eastAsia="Times New Roman" w:cs="Times New Roman"/>
      <w:sz w:val="24"/>
      <w:szCs w:val="24"/>
      <w:lang w:val="en-US"/>
    </w:rPr>
  </w:style>
  <w:style w:type="table" w:styleId="TableGrid">
    <w:name w:val="Table Grid"/>
    <w:basedOn w:val="TableNormal"/>
    <w:uiPriority w:val="59"/>
    <w:rsid w:val="0008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4FEB"/>
    <w:rPr>
      <w:lang w:eastAsia="en-GB"/>
    </w:rPr>
  </w:style>
  <w:style w:type="character" w:styleId="Strong">
    <w:name w:val="Strong"/>
    <w:basedOn w:val="DefaultParagraphFont"/>
    <w:uiPriority w:val="22"/>
    <w:qFormat/>
    <w:rsid w:val="0064635B"/>
    <w:rPr>
      <w:b/>
      <w:bCs/>
    </w:rPr>
  </w:style>
  <w:style w:type="paragraph" w:styleId="Revision">
    <w:name w:val="Revision"/>
    <w:hidden/>
    <w:uiPriority w:val="99"/>
    <w:semiHidden/>
    <w:rsid w:val="009C133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E36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5031">
      <w:bodyDiv w:val="1"/>
      <w:marLeft w:val="0"/>
      <w:marRight w:val="0"/>
      <w:marTop w:val="0"/>
      <w:marBottom w:val="0"/>
      <w:divBdr>
        <w:top w:val="none" w:sz="0" w:space="0" w:color="auto"/>
        <w:left w:val="none" w:sz="0" w:space="0" w:color="auto"/>
        <w:bottom w:val="none" w:sz="0" w:space="0" w:color="auto"/>
        <w:right w:val="none" w:sz="0" w:space="0" w:color="auto"/>
      </w:divBdr>
    </w:div>
    <w:div w:id="203372260">
      <w:bodyDiv w:val="1"/>
      <w:marLeft w:val="0"/>
      <w:marRight w:val="0"/>
      <w:marTop w:val="0"/>
      <w:marBottom w:val="0"/>
      <w:divBdr>
        <w:top w:val="none" w:sz="0" w:space="0" w:color="auto"/>
        <w:left w:val="none" w:sz="0" w:space="0" w:color="auto"/>
        <w:bottom w:val="none" w:sz="0" w:space="0" w:color="auto"/>
        <w:right w:val="none" w:sz="0" w:space="0" w:color="auto"/>
      </w:divBdr>
    </w:div>
    <w:div w:id="380634253">
      <w:bodyDiv w:val="1"/>
      <w:marLeft w:val="0"/>
      <w:marRight w:val="0"/>
      <w:marTop w:val="0"/>
      <w:marBottom w:val="0"/>
      <w:divBdr>
        <w:top w:val="none" w:sz="0" w:space="0" w:color="auto"/>
        <w:left w:val="none" w:sz="0" w:space="0" w:color="auto"/>
        <w:bottom w:val="none" w:sz="0" w:space="0" w:color="auto"/>
        <w:right w:val="none" w:sz="0" w:space="0" w:color="auto"/>
      </w:divBdr>
    </w:div>
    <w:div w:id="656231650">
      <w:bodyDiv w:val="1"/>
      <w:marLeft w:val="0"/>
      <w:marRight w:val="0"/>
      <w:marTop w:val="0"/>
      <w:marBottom w:val="0"/>
      <w:divBdr>
        <w:top w:val="none" w:sz="0" w:space="0" w:color="auto"/>
        <w:left w:val="none" w:sz="0" w:space="0" w:color="auto"/>
        <w:bottom w:val="none" w:sz="0" w:space="0" w:color="auto"/>
        <w:right w:val="none" w:sz="0" w:space="0" w:color="auto"/>
      </w:divBdr>
    </w:div>
    <w:div w:id="688145539">
      <w:bodyDiv w:val="1"/>
      <w:marLeft w:val="0"/>
      <w:marRight w:val="0"/>
      <w:marTop w:val="0"/>
      <w:marBottom w:val="0"/>
      <w:divBdr>
        <w:top w:val="none" w:sz="0" w:space="0" w:color="auto"/>
        <w:left w:val="none" w:sz="0" w:space="0" w:color="auto"/>
        <w:bottom w:val="none" w:sz="0" w:space="0" w:color="auto"/>
        <w:right w:val="none" w:sz="0" w:space="0" w:color="auto"/>
      </w:divBdr>
      <w:divsChild>
        <w:div w:id="47847578">
          <w:marLeft w:val="1166"/>
          <w:marRight w:val="0"/>
          <w:marTop w:val="0"/>
          <w:marBottom w:val="0"/>
          <w:divBdr>
            <w:top w:val="none" w:sz="0" w:space="0" w:color="auto"/>
            <w:left w:val="none" w:sz="0" w:space="0" w:color="auto"/>
            <w:bottom w:val="none" w:sz="0" w:space="0" w:color="auto"/>
            <w:right w:val="none" w:sz="0" w:space="0" w:color="auto"/>
          </w:divBdr>
        </w:div>
        <w:div w:id="136382041">
          <w:marLeft w:val="1166"/>
          <w:marRight w:val="0"/>
          <w:marTop w:val="0"/>
          <w:marBottom w:val="0"/>
          <w:divBdr>
            <w:top w:val="none" w:sz="0" w:space="0" w:color="auto"/>
            <w:left w:val="none" w:sz="0" w:space="0" w:color="auto"/>
            <w:bottom w:val="none" w:sz="0" w:space="0" w:color="auto"/>
            <w:right w:val="none" w:sz="0" w:space="0" w:color="auto"/>
          </w:divBdr>
        </w:div>
        <w:div w:id="203250115">
          <w:marLeft w:val="1166"/>
          <w:marRight w:val="0"/>
          <w:marTop w:val="0"/>
          <w:marBottom w:val="0"/>
          <w:divBdr>
            <w:top w:val="none" w:sz="0" w:space="0" w:color="auto"/>
            <w:left w:val="none" w:sz="0" w:space="0" w:color="auto"/>
            <w:bottom w:val="none" w:sz="0" w:space="0" w:color="auto"/>
            <w:right w:val="none" w:sz="0" w:space="0" w:color="auto"/>
          </w:divBdr>
        </w:div>
        <w:div w:id="279607080">
          <w:marLeft w:val="1166"/>
          <w:marRight w:val="0"/>
          <w:marTop w:val="0"/>
          <w:marBottom w:val="0"/>
          <w:divBdr>
            <w:top w:val="none" w:sz="0" w:space="0" w:color="auto"/>
            <w:left w:val="none" w:sz="0" w:space="0" w:color="auto"/>
            <w:bottom w:val="none" w:sz="0" w:space="0" w:color="auto"/>
            <w:right w:val="none" w:sz="0" w:space="0" w:color="auto"/>
          </w:divBdr>
        </w:div>
        <w:div w:id="315307660">
          <w:marLeft w:val="1166"/>
          <w:marRight w:val="0"/>
          <w:marTop w:val="0"/>
          <w:marBottom w:val="0"/>
          <w:divBdr>
            <w:top w:val="none" w:sz="0" w:space="0" w:color="auto"/>
            <w:left w:val="none" w:sz="0" w:space="0" w:color="auto"/>
            <w:bottom w:val="none" w:sz="0" w:space="0" w:color="auto"/>
            <w:right w:val="none" w:sz="0" w:space="0" w:color="auto"/>
          </w:divBdr>
        </w:div>
        <w:div w:id="364916093">
          <w:marLeft w:val="1166"/>
          <w:marRight w:val="0"/>
          <w:marTop w:val="0"/>
          <w:marBottom w:val="0"/>
          <w:divBdr>
            <w:top w:val="none" w:sz="0" w:space="0" w:color="auto"/>
            <w:left w:val="none" w:sz="0" w:space="0" w:color="auto"/>
            <w:bottom w:val="none" w:sz="0" w:space="0" w:color="auto"/>
            <w:right w:val="none" w:sz="0" w:space="0" w:color="auto"/>
          </w:divBdr>
        </w:div>
        <w:div w:id="1164513711">
          <w:marLeft w:val="1166"/>
          <w:marRight w:val="0"/>
          <w:marTop w:val="0"/>
          <w:marBottom w:val="0"/>
          <w:divBdr>
            <w:top w:val="none" w:sz="0" w:space="0" w:color="auto"/>
            <w:left w:val="none" w:sz="0" w:space="0" w:color="auto"/>
            <w:bottom w:val="none" w:sz="0" w:space="0" w:color="auto"/>
            <w:right w:val="none" w:sz="0" w:space="0" w:color="auto"/>
          </w:divBdr>
        </w:div>
        <w:div w:id="1246844793">
          <w:marLeft w:val="1166"/>
          <w:marRight w:val="0"/>
          <w:marTop w:val="0"/>
          <w:marBottom w:val="0"/>
          <w:divBdr>
            <w:top w:val="none" w:sz="0" w:space="0" w:color="auto"/>
            <w:left w:val="none" w:sz="0" w:space="0" w:color="auto"/>
            <w:bottom w:val="none" w:sz="0" w:space="0" w:color="auto"/>
            <w:right w:val="none" w:sz="0" w:space="0" w:color="auto"/>
          </w:divBdr>
        </w:div>
        <w:div w:id="1453283750">
          <w:marLeft w:val="1166"/>
          <w:marRight w:val="0"/>
          <w:marTop w:val="0"/>
          <w:marBottom w:val="0"/>
          <w:divBdr>
            <w:top w:val="none" w:sz="0" w:space="0" w:color="auto"/>
            <w:left w:val="none" w:sz="0" w:space="0" w:color="auto"/>
            <w:bottom w:val="none" w:sz="0" w:space="0" w:color="auto"/>
            <w:right w:val="none" w:sz="0" w:space="0" w:color="auto"/>
          </w:divBdr>
        </w:div>
        <w:div w:id="1559852854">
          <w:marLeft w:val="1166"/>
          <w:marRight w:val="0"/>
          <w:marTop w:val="0"/>
          <w:marBottom w:val="0"/>
          <w:divBdr>
            <w:top w:val="none" w:sz="0" w:space="0" w:color="auto"/>
            <w:left w:val="none" w:sz="0" w:space="0" w:color="auto"/>
            <w:bottom w:val="none" w:sz="0" w:space="0" w:color="auto"/>
            <w:right w:val="none" w:sz="0" w:space="0" w:color="auto"/>
          </w:divBdr>
        </w:div>
        <w:div w:id="1637834757">
          <w:marLeft w:val="1166"/>
          <w:marRight w:val="0"/>
          <w:marTop w:val="0"/>
          <w:marBottom w:val="0"/>
          <w:divBdr>
            <w:top w:val="none" w:sz="0" w:space="0" w:color="auto"/>
            <w:left w:val="none" w:sz="0" w:space="0" w:color="auto"/>
            <w:bottom w:val="none" w:sz="0" w:space="0" w:color="auto"/>
            <w:right w:val="none" w:sz="0" w:space="0" w:color="auto"/>
          </w:divBdr>
        </w:div>
        <w:div w:id="2121760198">
          <w:marLeft w:val="1166"/>
          <w:marRight w:val="0"/>
          <w:marTop w:val="0"/>
          <w:marBottom w:val="0"/>
          <w:divBdr>
            <w:top w:val="none" w:sz="0" w:space="0" w:color="auto"/>
            <w:left w:val="none" w:sz="0" w:space="0" w:color="auto"/>
            <w:bottom w:val="none" w:sz="0" w:space="0" w:color="auto"/>
            <w:right w:val="none" w:sz="0" w:space="0" w:color="auto"/>
          </w:divBdr>
        </w:div>
      </w:divsChild>
    </w:div>
    <w:div w:id="1055011434">
      <w:bodyDiv w:val="1"/>
      <w:marLeft w:val="0"/>
      <w:marRight w:val="0"/>
      <w:marTop w:val="0"/>
      <w:marBottom w:val="0"/>
      <w:divBdr>
        <w:top w:val="none" w:sz="0" w:space="0" w:color="auto"/>
        <w:left w:val="none" w:sz="0" w:space="0" w:color="auto"/>
        <w:bottom w:val="none" w:sz="0" w:space="0" w:color="auto"/>
        <w:right w:val="none" w:sz="0" w:space="0" w:color="auto"/>
      </w:divBdr>
    </w:div>
    <w:div w:id="1153372545">
      <w:bodyDiv w:val="1"/>
      <w:marLeft w:val="0"/>
      <w:marRight w:val="0"/>
      <w:marTop w:val="0"/>
      <w:marBottom w:val="0"/>
      <w:divBdr>
        <w:top w:val="none" w:sz="0" w:space="0" w:color="auto"/>
        <w:left w:val="none" w:sz="0" w:space="0" w:color="auto"/>
        <w:bottom w:val="none" w:sz="0" w:space="0" w:color="auto"/>
        <w:right w:val="none" w:sz="0" w:space="0" w:color="auto"/>
      </w:divBdr>
    </w:div>
    <w:div w:id="1321545931">
      <w:bodyDiv w:val="1"/>
      <w:marLeft w:val="0"/>
      <w:marRight w:val="0"/>
      <w:marTop w:val="0"/>
      <w:marBottom w:val="0"/>
      <w:divBdr>
        <w:top w:val="none" w:sz="0" w:space="0" w:color="auto"/>
        <w:left w:val="none" w:sz="0" w:space="0" w:color="auto"/>
        <w:bottom w:val="none" w:sz="0" w:space="0" w:color="auto"/>
        <w:right w:val="none" w:sz="0" w:space="0" w:color="auto"/>
      </w:divBdr>
    </w:div>
    <w:div w:id="18658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ho.int/news-room/fact-sheets/detail/monkeypox" TargetMode="External"/><Relationship Id="rId4" Type="http://schemas.openxmlformats.org/officeDocument/2006/relationships/settings" Target="settings.xml"/><Relationship Id="rId9" Type="http://schemas.openxmlformats.org/officeDocument/2006/relationships/hyperlink" Target="https://www.cdc.gov/poxvirus/monkeypox/clinicians/treat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41E9-D11C-4758-895B-BC657D94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baugamy</dc:creator>
  <cp:keywords/>
  <dc:description/>
  <cp:lastModifiedBy>SHAW, Carrie (SHERWOOD FOREST HOSPITALS NHS FOUNDATION TRUST)</cp:lastModifiedBy>
  <cp:revision>3</cp:revision>
  <cp:lastPrinted>2022-06-13T08:54:00Z</cp:lastPrinted>
  <dcterms:created xsi:type="dcterms:W3CDTF">2022-07-05T15:13:00Z</dcterms:created>
  <dcterms:modified xsi:type="dcterms:W3CDTF">2022-07-05T15:14:00Z</dcterms:modified>
</cp:coreProperties>
</file>